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76" w:rsidRPr="00A95A0F" w:rsidRDefault="00534F09" w:rsidP="00752B76">
      <w:pPr>
        <w:jc w:val="center"/>
        <w:rPr>
          <w:b/>
          <w:sz w:val="36"/>
          <w:szCs w:val="36"/>
        </w:rPr>
      </w:pPr>
      <w:r w:rsidRPr="00A95A0F">
        <w:rPr>
          <w:b/>
          <w:sz w:val="36"/>
          <w:szCs w:val="36"/>
        </w:rPr>
        <w:t>2010</w:t>
      </w:r>
    </w:p>
    <w:p w:rsidR="00752B76" w:rsidRPr="00A95A0F" w:rsidRDefault="00752B76" w:rsidP="00752B76">
      <w:pPr>
        <w:jc w:val="center"/>
        <w:rPr>
          <w:b/>
          <w:sz w:val="36"/>
          <w:szCs w:val="36"/>
        </w:rPr>
      </w:pPr>
    </w:p>
    <w:p w:rsidR="00752B76" w:rsidRPr="00A95A0F" w:rsidRDefault="00752B76" w:rsidP="00752B76">
      <w:pPr>
        <w:jc w:val="center"/>
        <w:rPr>
          <w:b/>
          <w:sz w:val="36"/>
          <w:szCs w:val="36"/>
        </w:rPr>
      </w:pPr>
      <w:r w:rsidRPr="00A95A0F">
        <w:rPr>
          <w:b/>
          <w:sz w:val="36"/>
          <w:szCs w:val="36"/>
        </w:rPr>
        <w:t>ÇALIŞMA RAPORU</w:t>
      </w:r>
    </w:p>
    <w:p w:rsidR="00752B76" w:rsidRPr="00A95A0F" w:rsidRDefault="00752B76" w:rsidP="00752B76">
      <w:pPr>
        <w:jc w:val="center"/>
        <w:rPr>
          <w:b/>
          <w:sz w:val="36"/>
          <w:szCs w:val="36"/>
        </w:rPr>
      </w:pPr>
    </w:p>
    <w:p w:rsidR="00752B76" w:rsidRPr="00A95A0F" w:rsidRDefault="00752B76" w:rsidP="00752B76">
      <w:pPr>
        <w:jc w:val="center"/>
        <w:rPr>
          <w:b/>
          <w:sz w:val="36"/>
          <w:szCs w:val="36"/>
        </w:rPr>
      </w:pPr>
    </w:p>
    <w:p w:rsidR="00752B76" w:rsidRPr="00A95A0F" w:rsidRDefault="00752B76" w:rsidP="00752B76">
      <w:pPr>
        <w:jc w:val="center"/>
        <w:rPr>
          <w:b/>
          <w:sz w:val="36"/>
          <w:szCs w:val="36"/>
        </w:rPr>
      </w:pPr>
    </w:p>
    <w:p w:rsidR="00752B76" w:rsidRPr="00A95A0F" w:rsidRDefault="00752B76" w:rsidP="00752B76">
      <w:pPr>
        <w:jc w:val="center"/>
        <w:rPr>
          <w:b/>
          <w:sz w:val="36"/>
          <w:szCs w:val="36"/>
        </w:rPr>
      </w:pPr>
      <w:r w:rsidRPr="00A95A0F">
        <w:rPr>
          <w:b/>
          <w:sz w:val="36"/>
          <w:szCs w:val="36"/>
        </w:rPr>
        <w:t>AKİB</w:t>
      </w:r>
    </w:p>
    <w:p w:rsidR="00752B76" w:rsidRPr="00A95A0F" w:rsidRDefault="00752B76" w:rsidP="00752B76">
      <w:pPr>
        <w:jc w:val="center"/>
        <w:rPr>
          <w:b/>
          <w:sz w:val="36"/>
          <w:szCs w:val="36"/>
        </w:rPr>
      </w:pPr>
    </w:p>
    <w:p w:rsidR="00752B76" w:rsidRPr="00A95A0F" w:rsidRDefault="00752B76" w:rsidP="00752B76">
      <w:pPr>
        <w:jc w:val="center"/>
        <w:rPr>
          <w:b/>
          <w:sz w:val="36"/>
          <w:szCs w:val="36"/>
        </w:rPr>
      </w:pPr>
      <w:r w:rsidRPr="00A95A0F">
        <w:rPr>
          <w:b/>
        </w:rPr>
        <w:object w:dxaOrig="9600" w:dyaOrig="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13.25pt" o:ole="">
            <v:imagedata r:id="rId9" o:title=""/>
          </v:shape>
          <o:OLEObject Type="Embed" ProgID="Imaging.Document" ShapeID="_x0000_i1025" DrawAspect="Content" ObjectID="_1377955467" r:id="rId10"/>
        </w:object>
      </w:r>
    </w:p>
    <w:p w:rsidR="00752B76" w:rsidRPr="00A95A0F" w:rsidRDefault="00752B76" w:rsidP="00752B76"/>
    <w:p w:rsidR="00752B76" w:rsidRPr="00A95A0F" w:rsidRDefault="00752B76" w:rsidP="00752B76"/>
    <w:p w:rsidR="00752B76" w:rsidRPr="00A95A0F" w:rsidRDefault="00752B76" w:rsidP="00752B76"/>
    <w:p w:rsidR="00752B76" w:rsidRPr="00A95A0F" w:rsidRDefault="00752B76" w:rsidP="00752B76"/>
    <w:p w:rsidR="00752B76" w:rsidRPr="00A95A0F" w:rsidRDefault="00752B76" w:rsidP="00752B76"/>
    <w:p w:rsidR="00752B76" w:rsidRPr="00A95A0F" w:rsidRDefault="00752B76" w:rsidP="00752B76">
      <w:pPr>
        <w:jc w:val="center"/>
        <w:rPr>
          <w:b/>
          <w:sz w:val="36"/>
          <w:szCs w:val="36"/>
        </w:rPr>
      </w:pPr>
      <w:r w:rsidRPr="00A95A0F">
        <w:rPr>
          <w:b/>
          <w:sz w:val="36"/>
          <w:szCs w:val="36"/>
        </w:rPr>
        <w:t xml:space="preserve">AKDENİZ </w:t>
      </w:r>
    </w:p>
    <w:p w:rsidR="00752B76" w:rsidRPr="00A95A0F" w:rsidRDefault="00752B76" w:rsidP="00752B76">
      <w:pPr>
        <w:jc w:val="center"/>
        <w:rPr>
          <w:b/>
          <w:sz w:val="36"/>
          <w:szCs w:val="36"/>
        </w:rPr>
      </w:pPr>
    </w:p>
    <w:p w:rsidR="00752B76" w:rsidRPr="00A95A0F" w:rsidRDefault="004069AD" w:rsidP="00752B76">
      <w:pPr>
        <w:jc w:val="center"/>
        <w:rPr>
          <w:b/>
          <w:sz w:val="36"/>
          <w:szCs w:val="36"/>
        </w:rPr>
      </w:pPr>
      <w:r w:rsidRPr="00A95A0F">
        <w:rPr>
          <w:b/>
          <w:sz w:val="36"/>
          <w:szCs w:val="36"/>
        </w:rPr>
        <w:t>TEKSTİL VE HAMMADDELERİ</w:t>
      </w:r>
    </w:p>
    <w:p w:rsidR="00752B76" w:rsidRPr="00A95A0F" w:rsidRDefault="00752B76" w:rsidP="00752B76">
      <w:pPr>
        <w:jc w:val="center"/>
        <w:rPr>
          <w:b/>
          <w:sz w:val="36"/>
          <w:szCs w:val="36"/>
        </w:rPr>
      </w:pPr>
    </w:p>
    <w:p w:rsidR="00752B76" w:rsidRPr="00A95A0F" w:rsidRDefault="00752B76" w:rsidP="00752B76">
      <w:pPr>
        <w:jc w:val="center"/>
        <w:rPr>
          <w:b/>
          <w:sz w:val="36"/>
          <w:szCs w:val="36"/>
        </w:rPr>
      </w:pPr>
      <w:r w:rsidRPr="00A95A0F">
        <w:rPr>
          <w:b/>
          <w:sz w:val="36"/>
          <w:szCs w:val="36"/>
        </w:rPr>
        <w:t>İHRACATÇILARI BİRLİĞİ</w:t>
      </w:r>
    </w:p>
    <w:p w:rsidR="00487B23" w:rsidRPr="00A95A0F" w:rsidRDefault="00487B23" w:rsidP="00752B76">
      <w:pPr>
        <w:jc w:val="center"/>
        <w:rPr>
          <w:b/>
          <w:sz w:val="36"/>
          <w:szCs w:val="36"/>
        </w:rPr>
      </w:pPr>
    </w:p>
    <w:p w:rsidR="00487B23" w:rsidRPr="00A95A0F" w:rsidRDefault="005F0E5D" w:rsidP="00752B76">
      <w:pPr>
        <w:jc w:val="center"/>
        <w:rPr>
          <w:b/>
          <w:sz w:val="36"/>
          <w:szCs w:val="36"/>
        </w:rPr>
      </w:pPr>
      <w:r w:rsidRPr="00A51E73">
        <w:rPr>
          <w:b/>
          <w:sz w:val="36"/>
          <w:szCs w:val="36"/>
        </w:rPr>
        <w:t>2</w:t>
      </w:r>
      <w:r w:rsidR="00A51E73" w:rsidRPr="00A51E73">
        <w:rPr>
          <w:b/>
          <w:sz w:val="36"/>
          <w:szCs w:val="36"/>
        </w:rPr>
        <w:t>6</w:t>
      </w:r>
      <w:r w:rsidR="000A141C" w:rsidRPr="00A51E73">
        <w:rPr>
          <w:b/>
          <w:sz w:val="36"/>
          <w:szCs w:val="36"/>
        </w:rPr>
        <w:t>.04.2011</w:t>
      </w:r>
    </w:p>
    <w:p w:rsidR="00752B76" w:rsidRPr="00A95A0F" w:rsidRDefault="00752B76" w:rsidP="00752B76">
      <w:pPr>
        <w:jc w:val="center"/>
        <w:rPr>
          <w:b/>
          <w:sz w:val="36"/>
          <w:szCs w:val="36"/>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487B23" w:rsidRPr="00A95A0F" w:rsidRDefault="00487B23"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Default="00752B76" w:rsidP="00752B76">
      <w:pPr>
        <w:ind w:firstLine="540"/>
        <w:jc w:val="both"/>
        <w:rPr>
          <w:b/>
        </w:rPr>
      </w:pPr>
    </w:p>
    <w:p w:rsidR="00D6367B" w:rsidRPr="00A95A0F" w:rsidRDefault="00D6367B"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752B76">
      <w:pPr>
        <w:ind w:firstLine="540"/>
        <w:jc w:val="both"/>
        <w:rPr>
          <w:b/>
        </w:rPr>
      </w:pPr>
    </w:p>
    <w:p w:rsidR="00752B76" w:rsidRPr="00A95A0F" w:rsidRDefault="00752B76" w:rsidP="00487B23">
      <w:pPr>
        <w:jc w:val="center"/>
        <w:rPr>
          <w:b/>
        </w:rPr>
      </w:pPr>
      <w:r w:rsidRPr="00A95A0F">
        <w:rPr>
          <w:b/>
        </w:rPr>
        <w:lastRenderedPageBreak/>
        <w:t xml:space="preserve">AKDENİZ </w:t>
      </w:r>
      <w:r w:rsidR="004069AD" w:rsidRPr="00A95A0F">
        <w:rPr>
          <w:b/>
        </w:rPr>
        <w:t xml:space="preserve">TEKSTİL VE HAMMADDELERİ </w:t>
      </w:r>
      <w:r w:rsidRPr="00A95A0F">
        <w:rPr>
          <w:b/>
        </w:rPr>
        <w:t>İHRACATÇILARI BİRLİĞİ</w:t>
      </w:r>
    </w:p>
    <w:p w:rsidR="00752B76" w:rsidRPr="00A95A0F" w:rsidRDefault="00752B76" w:rsidP="00487B23">
      <w:pPr>
        <w:jc w:val="center"/>
        <w:rPr>
          <w:b/>
        </w:rPr>
      </w:pPr>
      <w:r w:rsidRPr="00A95A0F">
        <w:rPr>
          <w:b/>
        </w:rPr>
        <w:t>YÖNETİM KURULU</w:t>
      </w:r>
    </w:p>
    <w:p w:rsidR="00752B76" w:rsidRPr="00A95A0F" w:rsidRDefault="00752B76" w:rsidP="00752B76">
      <w:pPr>
        <w:rPr>
          <w:b/>
          <w:i/>
        </w:rPr>
      </w:pPr>
    </w:p>
    <w:p w:rsidR="00752B76" w:rsidRPr="00A95A0F" w:rsidRDefault="00752B76" w:rsidP="00752B76">
      <w:pPr>
        <w:rPr>
          <w:b/>
          <w:i/>
        </w:rPr>
      </w:pPr>
      <w:r w:rsidRPr="00A95A0F">
        <w:rPr>
          <w:b/>
          <w:i/>
        </w:rPr>
        <w:t>Asil Üyeler</w:t>
      </w:r>
    </w:p>
    <w:p w:rsidR="00752B76" w:rsidRPr="00A95A0F" w:rsidRDefault="00752B76" w:rsidP="00752B76">
      <w:pPr>
        <w:rPr>
          <w:b/>
          <w:i/>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4"/>
        <w:gridCol w:w="2414"/>
        <w:gridCol w:w="1781"/>
      </w:tblGrid>
      <w:tr w:rsidR="00584E7D" w:rsidRPr="00A95A0F" w:rsidTr="007052F3">
        <w:trPr>
          <w:trHeight w:hRule="exact" w:val="347"/>
        </w:trPr>
        <w:tc>
          <w:tcPr>
            <w:tcW w:w="5774" w:type="dxa"/>
            <w:shd w:val="clear" w:color="auto" w:fill="auto"/>
          </w:tcPr>
          <w:p w:rsidR="00584E7D" w:rsidRPr="00A95A0F" w:rsidRDefault="004069AD" w:rsidP="00F06EAF">
            <w:pPr>
              <w:rPr>
                <w:sz w:val="22"/>
                <w:szCs w:val="22"/>
              </w:rPr>
            </w:pPr>
            <w:r w:rsidRPr="00A95A0F">
              <w:rPr>
                <w:sz w:val="22"/>
                <w:szCs w:val="22"/>
              </w:rPr>
              <w:t>Kıvanç Tekstil San. Ve Tic. A.Ş.</w:t>
            </w:r>
          </w:p>
        </w:tc>
        <w:tc>
          <w:tcPr>
            <w:tcW w:w="2414" w:type="dxa"/>
            <w:shd w:val="clear" w:color="auto" w:fill="auto"/>
          </w:tcPr>
          <w:p w:rsidR="00584E7D" w:rsidRPr="00A95A0F" w:rsidRDefault="004069AD" w:rsidP="00F06EAF">
            <w:pPr>
              <w:rPr>
                <w:sz w:val="22"/>
                <w:szCs w:val="22"/>
              </w:rPr>
            </w:pPr>
            <w:r w:rsidRPr="00A95A0F">
              <w:rPr>
                <w:sz w:val="22"/>
                <w:szCs w:val="22"/>
              </w:rPr>
              <w:t>Zeki Kıvanç</w:t>
            </w:r>
          </w:p>
        </w:tc>
        <w:tc>
          <w:tcPr>
            <w:tcW w:w="1781" w:type="dxa"/>
            <w:shd w:val="clear" w:color="auto" w:fill="auto"/>
          </w:tcPr>
          <w:p w:rsidR="00584E7D" w:rsidRPr="00A95A0F" w:rsidRDefault="00F06EAF" w:rsidP="00F06EAF">
            <w:pPr>
              <w:rPr>
                <w:sz w:val="22"/>
                <w:szCs w:val="22"/>
              </w:rPr>
            </w:pPr>
            <w:r w:rsidRPr="00A95A0F">
              <w:rPr>
                <w:sz w:val="22"/>
                <w:szCs w:val="22"/>
              </w:rPr>
              <w:t>Başkan</w:t>
            </w:r>
          </w:p>
        </w:tc>
      </w:tr>
      <w:tr w:rsidR="00584E7D" w:rsidRPr="00A95A0F" w:rsidTr="00150D64">
        <w:trPr>
          <w:trHeight w:hRule="exact" w:val="281"/>
        </w:trPr>
        <w:tc>
          <w:tcPr>
            <w:tcW w:w="5774" w:type="dxa"/>
            <w:shd w:val="clear" w:color="auto" w:fill="auto"/>
          </w:tcPr>
          <w:p w:rsidR="00584E7D" w:rsidRPr="00A95A0F" w:rsidRDefault="004069AD" w:rsidP="00F06EAF">
            <w:pPr>
              <w:rPr>
                <w:sz w:val="22"/>
                <w:szCs w:val="22"/>
              </w:rPr>
            </w:pPr>
            <w:r w:rsidRPr="00A95A0F">
              <w:rPr>
                <w:sz w:val="22"/>
                <w:szCs w:val="22"/>
              </w:rPr>
              <w:t>Arı Tarım Ürün. Paz. Tic. San. A.Ş.</w:t>
            </w:r>
          </w:p>
        </w:tc>
        <w:tc>
          <w:tcPr>
            <w:tcW w:w="2414" w:type="dxa"/>
            <w:shd w:val="clear" w:color="auto" w:fill="auto"/>
          </w:tcPr>
          <w:p w:rsidR="00584E7D" w:rsidRPr="00A95A0F" w:rsidRDefault="004069AD" w:rsidP="00F06EAF">
            <w:pPr>
              <w:rPr>
                <w:sz w:val="22"/>
                <w:szCs w:val="22"/>
              </w:rPr>
            </w:pPr>
            <w:r w:rsidRPr="00A95A0F">
              <w:rPr>
                <w:sz w:val="22"/>
                <w:szCs w:val="22"/>
              </w:rPr>
              <w:t>Fatih Doğan</w:t>
            </w:r>
          </w:p>
        </w:tc>
        <w:tc>
          <w:tcPr>
            <w:tcW w:w="1781" w:type="dxa"/>
            <w:shd w:val="clear" w:color="auto" w:fill="auto"/>
          </w:tcPr>
          <w:p w:rsidR="00584E7D" w:rsidRPr="00A95A0F" w:rsidRDefault="00F06EAF" w:rsidP="00F06EAF">
            <w:pPr>
              <w:rPr>
                <w:sz w:val="22"/>
                <w:szCs w:val="22"/>
              </w:rPr>
            </w:pPr>
            <w:r w:rsidRPr="00A95A0F">
              <w:rPr>
                <w:sz w:val="22"/>
                <w:szCs w:val="22"/>
              </w:rPr>
              <w:t xml:space="preserve">Başkan </w:t>
            </w:r>
            <w:proofErr w:type="spellStart"/>
            <w:r w:rsidRPr="00A95A0F">
              <w:rPr>
                <w:sz w:val="22"/>
                <w:szCs w:val="22"/>
              </w:rPr>
              <w:t>Yrd</w:t>
            </w:r>
            <w:proofErr w:type="spellEnd"/>
          </w:p>
        </w:tc>
      </w:tr>
      <w:tr w:rsidR="00B05DD3" w:rsidRPr="00A95A0F" w:rsidTr="00150D64">
        <w:trPr>
          <w:trHeight w:hRule="exact" w:val="284"/>
        </w:trPr>
        <w:tc>
          <w:tcPr>
            <w:tcW w:w="5774" w:type="dxa"/>
            <w:shd w:val="clear" w:color="auto" w:fill="auto"/>
          </w:tcPr>
          <w:p w:rsidR="00B05DD3" w:rsidRPr="00A95A0F" w:rsidRDefault="004069AD" w:rsidP="00F06EAF">
            <w:pPr>
              <w:rPr>
                <w:sz w:val="22"/>
                <w:szCs w:val="22"/>
              </w:rPr>
            </w:pPr>
            <w:r w:rsidRPr="00A95A0F">
              <w:rPr>
                <w:sz w:val="22"/>
                <w:szCs w:val="22"/>
              </w:rPr>
              <w:t>Birlik Mensucat Tic. Ve San. İşl. A.Ş.</w:t>
            </w:r>
          </w:p>
        </w:tc>
        <w:tc>
          <w:tcPr>
            <w:tcW w:w="2414" w:type="dxa"/>
            <w:shd w:val="clear" w:color="auto" w:fill="auto"/>
          </w:tcPr>
          <w:p w:rsidR="00B05DD3" w:rsidRPr="00A95A0F" w:rsidRDefault="004069AD" w:rsidP="00F06EAF">
            <w:pPr>
              <w:rPr>
                <w:sz w:val="22"/>
                <w:szCs w:val="22"/>
              </w:rPr>
            </w:pPr>
            <w:r w:rsidRPr="00A95A0F">
              <w:rPr>
                <w:sz w:val="22"/>
                <w:szCs w:val="22"/>
              </w:rPr>
              <w:t>Ali Rıza Hasoğlu</w:t>
            </w:r>
          </w:p>
        </w:tc>
        <w:tc>
          <w:tcPr>
            <w:tcW w:w="1781" w:type="dxa"/>
            <w:shd w:val="clear" w:color="auto" w:fill="auto"/>
          </w:tcPr>
          <w:p w:rsidR="00B05DD3" w:rsidRPr="00A95A0F" w:rsidRDefault="004069AD" w:rsidP="00F06EAF">
            <w:pPr>
              <w:rPr>
                <w:sz w:val="22"/>
                <w:szCs w:val="22"/>
              </w:rPr>
            </w:pPr>
            <w:r w:rsidRPr="00A95A0F">
              <w:rPr>
                <w:sz w:val="22"/>
                <w:szCs w:val="22"/>
              </w:rPr>
              <w:t xml:space="preserve">Başkan </w:t>
            </w:r>
            <w:proofErr w:type="spellStart"/>
            <w:r w:rsidRPr="00A95A0F">
              <w:rPr>
                <w:sz w:val="22"/>
                <w:szCs w:val="22"/>
              </w:rPr>
              <w:t>Yrd</w:t>
            </w:r>
            <w:proofErr w:type="spellEnd"/>
          </w:p>
        </w:tc>
      </w:tr>
      <w:tr w:rsidR="00584E7D" w:rsidRPr="00A95A0F" w:rsidTr="00150D64">
        <w:trPr>
          <w:trHeight w:hRule="exact" w:val="284"/>
        </w:trPr>
        <w:tc>
          <w:tcPr>
            <w:tcW w:w="5774" w:type="dxa"/>
            <w:shd w:val="clear" w:color="auto" w:fill="auto"/>
          </w:tcPr>
          <w:p w:rsidR="00584E7D" w:rsidRPr="00A95A0F" w:rsidRDefault="004069AD" w:rsidP="00F06EAF">
            <w:pPr>
              <w:rPr>
                <w:sz w:val="22"/>
                <w:szCs w:val="22"/>
              </w:rPr>
            </w:pPr>
            <w:r w:rsidRPr="00A95A0F">
              <w:rPr>
                <w:sz w:val="22"/>
                <w:szCs w:val="22"/>
              </w:rPr>
              <w:t>Arıkan Mensucat San. Ve Tic. A.Ş.</w:t>
            </w:r>
          </w:p>
        </w:tc>
        <w:tc>
          <w:tcPr>
            <w:tcW w:w="2414" w:type="dxa"/>
            <w:shd w:val="clear" w:color="auto" w:fill="auto"/>
          </w:tcPr>
          <w:p w:rsidR="00584E7D" w:rsidRPr="00A95A0F" w:rsidRDefault="004069AD" w:rsidP="00F06EAF">
            <w:pPr>
              <w:rPr>
                <w:sz w:val="22"/>
                <w:szCs w:val="22"/>
              </w:rPr>
            </w:pPr>
            <w:r w:rsidRPr="00A95A0F">
              <w:rPr>
                <w:sz w:val="22"/>
                <w:szCs w:val="22"/>
              </w:rPr>
              <w:t>M. Emin Arıkan</w:t>
            </w:r>
          </w:p>
        </w:tc>
        <w:tc>
          <w:tcPr>
            <w:tcW w:w="1781" w:type="dxa"/>
            <w:shd w:val="clear" w:color="auto" w:fill="auto"/>
          </w:tcPr>
          <w:p w:rsidR="00584E7D" w:rsidRPr="00A95A0F" w:rsidRDefault="004069AD" w:rsidP="00F06EAF">
            <w:pPr>
              <w:rPr>
                <w:sz w:val="22"/>
                <w:szCs w:val="22"/>
              </w:rPr>
            </w:pPr>
            <w:r w:rsidRPr="00A95A0F">
              <w:rPr>
                <w:sz w:val="22"/>
                <w:szCs w:val="22"/>
              </w:rPr>
              <w:t>Muhasip Üye</w:t>
            </w:r>
          </w:p>
        </w:tc>
      </w:tr>
      <w:tr w:rsidR="00584E7D" w:rsidRPr="00A95A0F" w:rsidTr="00CC74F3">
        <w:trPr>
          <w:trHeight w:hRule="exact" w:val="279"/>
        </w:trPr>
        <w:tc>
          <w:tcPr>
            <w:tcW w:w="5774" w:type="dxa"/>
            <w:shd w:val="clear" w:color="auto" w:fill="auto"/>
          </w:tcPr>
          <w:p w:rsidR="00584E7D" w:rsidRPr="00A95A0F" w:rsidRDefault="004069AD" w:rsidP="00F06EAF">
            <w:pPr>
              <w:rPr>
                <w:sz w:val="22"/>
                <w:szCs w:val="22"/>
              </w:rPr>
            </w:pPr>
            <w:r w:rsidRPr="00A95A0F">
              <w:rPr>
                <w:sz w:val="22"/>
                <w:szCs w:val="22"/>
              </w:rPr>
              <w:t>Beşler Tekstil San. Ve Tic. A.Ş.</w:t>
            </w:r>
          </w:p>
        </w:tc>
        <w:tc>
          <w:tcPr>
            <w:tcW w:w="2414" w:type="dxa"/>
            <w:shd w:val="clear" w:color="auto" w:fill="auto"/>
          </w:tcPr>
          <w:p w:rsidR="00584E7D" w:rsidRPr="00A95A0F" w:rsidRDefault="004069AD" w:rsidP="00F06EAF">
            <w:pPr>
              <w:rPr>
                <w:sz w:val="22"/>
                <w:szCs w:val="22"/>
              </w:rPr>
            </w:pPr>
            <w:r w:rsidRPr="00A95A0F">
              <w:rPr>
                <w:sz w:val="22"/>
                <w:szCs w:val="22"/>
              </w:rPr>
              <w:t xml:space="preserve">H. Mustafa </w:t>
            </w:r>
            <w:proofErr w:type="spellStart"/>
            <w:r w:rsidRPr="00A95A0F">
              <w:rPr>
                <w:sz w:val="22"/>
                <w:szCs w:val="22"/>
              </w:rPr>
              <w:t>Özhaseki</w:t>
            </w:r>
            <w:proofErr w:type="spellEnd"/>
          </w:p>
        </w:tc>
        <w:tc>
          <w:tcPr>
            <w:tcW w:w="1781" w:type="dxa"/>
            <w:shd w:val="clear" w:color="auto" w:fill="auto"/>
          </w:tcPr>
          <w:p w:rsidR="00584E7D" w:rsidRPr="00A95A0F" w:rsidRDefault="00534F09" w:rsidP="00F06EAF">
            <w:pPr>
              <w:rPr>
                <w:sz w:val="22"/>
                <w:szCs w:val="22"/>
              </w:rPr>
            </w:pPr>
            <w:r w:rsidRPr="00A95A0F">
              <w:rPr>
                <w:sz w:val="22"/>
                <w:szCs w:val="22"/>
              </w:rPr>
              <w:t>Üye</w:t>
            </w:r>
          </w:p>
        </w:tc>
      </w:tr>
      <w:tr w:rsidR="00584E7D" w:rsidRPr="00A95A0F" w:rsidTr="00150D64">
        <w:trPr>
          <w:trHeight w:hRule="exact" w:val="284"/>
        </w:trPr>
        <w:tc>
          <w:tcPr>
            <w:tcW w:w="5774" w:type="dxa"/>
            <w:shd w:val="clear" w:color="auto" w:fill="auto"/>
          </w:tcPr>
          <w:p w:rsidR="00584E7D" w:rsidRPr="00A95A0F" w:rsidRDefault="004069AD" w:rsidP="00F06EAF">
            <w:pPr>
              <w:rPr>
                <w:sz w:val="22"/>
                <w:szCs w:val="22"/>
              </w:rPr>
            </w:pPr>
            <w:r w:rsidRPr="00A95A0F">
              <w:rPr>
                <w:sz w:val="22"/>
                <w:szCs w:val="22"/>
              </w:rPr>
              <w:t xml:space="preserve">Ulusoy </w:t>
            </w:r>
            <w:proofErr w:type="spellStart"/>
            <w:r w:rsidRPr="00A95A0F">
              <w:rPr>
                <w:sz w:val="22"/>
                <w:szCs w:val="22"/>
              </w:rPr>
              <w:t>Teks</w:t>
            </w:r>
            <w:proofErr w:type="spellEnd"/>
            <w:r w:rsidRPr="00A95A0F">
              <w:rPr>
                <w:sz w:val="22"/>
                <w:szCs w:val="22"/>
              </w:rPr>
              <w:t>. San. Ve Tic. A.Ş.</w:t>
            </w:r>
          </w:p>
        </w:tc>
        <w:tc>
          <w:tcPr>
            <w:tcW w:w="2414" w:type="dxa"/>
            <w:shd w:val="clear" w:color="auto" w:fill="auto"/>
          </w:tcPr>
          <w:p w:rsidR="00584E7D" w:rsidRPr="00A95A0F" w:rsidRDefault="004069AD" w:rsidP="00F06EAF">
            <w:pPr>
              <w:rPr>
                <w:sz w:val="22"/>
                <w:szCs w:val="22"/>
              </w:rPr>
            </w:pPr>
            <w:r w:rsidRPr="00A95A0F">
              <w:rPr>
                <w:sz w:val="22"/>
                <w:szCs w:val="22"/>
              </w:rPr>
              <w:t>Veli Ulusoy</w:t>
            </w:r>
          </w:p>
        </w:tc>
        <w:tc>
          <w:tcPr>
            <w:tcW w:w="1781" w:type="dxa"/>
            <w:shd w:val="clear" w:color="auto" w:fill="auto"/>
          </w:tcPr>
          <w:p w:rsidR="00584E7D" w:rsidRPr="00A95A0F" w:rsidRDefault="00534F09" w:rsidP="00F06EAF">
            <w:pPr>
              <w:rPr>
                <w:sz w:val="22"/>
                <w:szCs w:val="22"/>
              </w:rPr>
            </w:pPr>
            <w:r w:rsidRPr="00A95A0F">
              <w:rPr>
                <w:sz w:val="22"/>
                <w:szCs w:val="22"/>
              </w:rPr>
              <w:t>Üye</w:t>
            </w:r>
          </w:p>
        </w:tc>
      </w:tr>
      <w:tr w:rsidR="00584E7D" w:rsidRPr="00A95A0F" w:rsidTr="00150D64">
        <w:trPr>
          <w:trHeight w:hRule="exact" w:val="284"/>
        </w:trPr>
        <w:tc>
          <w:tcPr>
            <w:tcW w:w="5774" w:type="dxa"/>
            <w:shd w:val="clear" w:color="auto" w:fill="auto"/>
          </w:tcPr>
          <w:p w:rsidR="00584E7D" w:rsidRPr="00A95A0F" w:rsidRDefault="004069AD" w:rsidP="00F06EAF">
            <w:pPr>
              <w:rPr>
                <w:sz w:val="22"/>
                <w:szCs w:val="22"/>
              </w:rPr>
            </w:pPr>
            <w:proofErr w:type="spellStart"/>
            <w:r w:rsidRPr="00A95A0F">
              <w:rPr>
                <w:sz w:val="22"/>
                <w:szCs w:val="22"/>
              </w:rPr>
              <w:t>Advansa</w:t>
            </w:r>
            <w:proofErr w:type="spellEnd"/>
            <w:r w:rsidRPr="00A95A0F">
              <w:rPr>
                <w:sz w:val="22"/>
                <w:szCs w:val="22"/>
              </w:rPr>
              <w:t xml:space="preserve"> </w:t>
            </w:r>
            <w:proofErr w:type="spellStart"/>
            <w:r w:rsidRPr="00A95A0F">
              <w:rPr>
                <w:sz w:val="22"/>
                <w:szCs w:val="22"/>
              </w:rPr>
              <w:t>Sasa</w:t>
            </w:r>
            <w:proofErr w:type="spellEnd"/>
            <w:r w:rsidRPr="00A95A0F">
              <w:rPr>
                <w:sz w:val="22"/>
                <w:szCs w:val="22"/>
              </w:rPr>
              <w:t xml:space="preserve"> Polyester San. A.Ş.</w:t>
            </w:r>
          </w:p>
        </w:tc>
        <w:tc>
          <w:tcPr>
            <w:tcW w:w="2414" w:type="dxa"/>
            <w:shd w:val="clear" w:color="auto" w:fill="auto"/>
          </w:tcPr>
          <w:p w:rsidR="00584E7D" w:rsidRPr="00A95A0F" w:rsidRDefault="004069AD" w:rsidP="00F06EAF">
            <w:pPr>
              <w:rPr>
                <w:sz w:val="22"/>
                <w:szCs w:val="22"/>
              </w:rPr>
            </w:pPr>
            <w:r w:rsidRPr="00A95A0F">
              <w:rPr>
                <w:sz w:val="22"/>
                <w:szCs w:val="22"/>
              </w:rPr>
              <w:t>Suat Aydın</w:t>
            </w:r>
          </w:p>
        </w:tc>
        <w:tc>
          <w:tcPr>
            <w:tcW w:w="1781" w:type="dxa"/>
            <w:shd w:val="clear" w:color="auto" w:fill="auto"/>
          </w:tcPr>
          <w:p w:rsidR="00584E7D" w:rsidRPr="00A95A0F" w:rsidRDefault="00534F09" w:rsidP="00F06EAF">
            <w:pPr>
              <w:rPr>
                <w:sz w:val="22"/>
                <w:szCs w:val="22"/>
              </w:rPr>
            </w:pPr>
            <w:r w:rsidRPr="00A95A0F">
              <w:rPr>
                <w:sz w:val="22"/>
                <w:szCs w:val="22"/>
              </w:rPr>
              <w:t>Üye</w:t>
            </w:r>
          </w:p>
        </w:tc>
      </w:tr>
      <w:tr w:rsidR="00584E7D" w:rsidRPr="00A95A0F" w:rsidTr="00150D64">
        <w:trPr>
          <w:trHeight w:hRule="exact" w:val="284"/>
        </w:trPr>
        <w:tc>
          <w:tcPr>
            <w:tcW w:w="5774" w:type="dxa"/>
            <w:shd w:val="clear" w:color="auto" w:fill="auto"/>
          </w:tcPr>
          <w:p w:rsidR="00584E7D" w:rsidRPr="00A95A0F" w:rsidRDefault="004069AD" w:rsidP="00F06EAF">
            <w:pPr>
              <w:rPr>
                <w:sz w:val="22"/>
                <w:szCs w:val="22"/>
              </w:rPr>
            </w:pPr>
            <w:r w:rsidRPr="00A95A0F">
              <w:rPr>
                <w:sz w:val="22"/>
                <w:szCs w:val="22"/>
              </w:rPr>
              <w:t xml:space="preserve">Boyteks </w:t>
            </w:r>
            <w:proofErr w:type="spellStart"/>
            <w:r w:rsidRPr="00A95A0F">
              <w:rPr>
                <w:sz w:val="22"/>
                <w:szCs w:val="22"/>
              </w:rPr>
              <w:t>Teks</w:t>
            </w:r>
            <w:proofErr w:type="spellEnd"/>
            <w:r w:rsidRPr="00A95A0F">
              <w:rPr>
                <w:sz w:val="22"/>
                <w:szCs w:val="22"/>
              </w:rPr>
              <w:t>. San. Ve Tic. A.Ş.</w:t>
            </w:r>
          </w:p>
        </w:tc>
        <w:tc>
          <w:tcPr>
            <w:tcW w:w="2414" w:type="dxa"/>
            <w:shd w:val="clear" w:color="auto" w:fill="auto"/>
          </w:tcPr>
          <w:p w:rsidR="00584E7D" w:rsidRPr="00A95A0F" w:rsidRDefault="004069AD" w:rsidP="00F06EAF">
            <w:pPr>
              <w:rPr>
                <w:sz w:val="22"/>
                <w:szCs w:val="22"/>
              </w:rPr>
            </w:pPr>
            <w:r w:rsidRPr="00A95A0F">
              <w:rPr>
                <w:sz w:val="22"/>
                <w:szCs w:val="22"/>
              </w:rPr>
              <w:t>Deniz Boydak</w:t>
            </w:r>
          </w:p>
        </w:tc>
        <w:tc>
          <w:tcPr>
            <w:tcW w:w="1781" w:type="dxa"/>
            <w:shd w:val="clear" w:color="auto" w:fill="auto"/>
          </w:tcPr>
          <w:p w:rsidR="00584E7D" w:rsidRPr="00A95A0F" w:rsidRDefault="00F06EAF" w:rsidP="00F06EAF">
            <w:pPr>
              <w:rPr>
                <w:sz w:val="22"/>
                <w:szCs w:val="22"/>
              </w:rPr>
            </w:pPr>
            <w:r w:rsidRPr="00A95A0F">
              <w:rPr>
                <w:sz w:val="22"/>
                <w:szCs w:val="22"/>
              </w:rPr>
              <w:t>Üye</w:t>
            </w:r>
          </w:p>
        </w:tc>
      </w:tr>
      <w:tr w:rsidR="00534F09" w:rsidRPr="00A95A0F" w:rsidTr="00150D64">
        <w:trPr>
          <w:trHeight w:hRule="exact" w:val="284"/>
        </w:trPr>
        <w:tc>
          <w:tcPr>
            <w:tcW w:w="5774" w:type="dxa"/>
            <w:shd w:val="clear" w:color="auto" w:fill="auto"/>
          </w:tcPr>
          <w:p w:rsidR="00534F09" w:rsidRPr="00A95A0F" w:rsidRDefault="004069AD" w:rsidP="00F06EAF">
            <w:pPr>
              <w:rPr>
                <w:sz w:val="22"/>
                <w:szCs w:val="22"/>
              </w:rPr>
            </w:pPr>
            <w:proofErr w:type="spellStart"/>
            <w:r w:rsidRPr="00A95A0F">
              <w:rPr>
                <w:sz w:val="22"/>
                <w:szCs w:val="22"/>
              </w:rPr>
              <w:t>Mem</w:t>
            </w:r>
            <w:proofErr w:type="spellEnd"/>
            <w:r w:rsidRPr="00A95A0F">
              <w:rPr>
                <w:sz w:val="22"/>
                <w:szCs w:val="22"/>
              </w:rPr>
              <w:t xml:space="preserve"> Pazarlama Ltd. Şti.</w:t>
            </w:r>
          </w:p>
        </w:tc>
        <w:tc>
          <w:tcPr>
            <w:tcW w:w="2414" w:type="dxa"/>
            <w:shd w:val="clear" w:color="auto" w:fill="auto"/>
          </w:tcPr>
          <w:p w:rsidR="00534F09" w:rsidRPr="00A95A0F" w:rsidRDefault="004069AD" w:rsidP="00F06EAF">
            <w:pPr>
              <w:rPr>
                <w:sz w:val="22"/>
                <w:szCs w:val="22"/>
              </w:rPr>
            </w:pPr>
            <w:r w:rsidRPr="00A95A0F">
              <w:rPr>
                <w:sz w:val="22"/>
                <w:szCs w:val="22"/>
              </w:rPr>
              <w:t xml:space="preserve">Kemal </w:t>
            </w:r>
            <w:proofErr w:type="spellStart"/>
            <w:r w:rsidRPr="00A95A0F">
              <w:rPr>
                <w:sz w:val="22"/>
                <w:szCs w:val="22"/>
              </w:rPr>
              <w:t>Karaküçük</w:t>
            </w:r>
            <w:proofErr w:type="spellEnd"/>
          </w:p>
        </w:tc>
        <w:tc>
          <w:tcPr>
            <w:tcW w:w="1781" w:type="dxa"/>
            <w:shd w:val="clear" w:color="auto" w:fill="auto"/>
          </w:tcPr>
          <w:p w:rsidR="00534F09" w:rsidRPr="00A95A0F" w:rsidRDefault="00534F09" w:rsidP="00F06EAF">
            <w:pPr>
              <w:rPr>
                <w:sz w:val="22"/>
                <w:szCs w:val="22"/>
              </w:rPr>
            </w:pPr>
            <w:r w:rsidRPr="00A95A0F">
              <w:rPr>
                <w:sz w:val="22"/>
                <w:szCs w:val="22"/>
              </w:rPr>
              <w:t>Üye</w:t>
            </w:r>
          </w:p>
        </w:tc>
      </w:tr>
      <w:tr w:rsidR="00534F09" w:rsidRPr="00A95A0F" w:rsidTr="00150D64">
        <w:tblPrEx>
          <w:tblCellMar>
            <w:left w:w="70" w:type="dxa"/>
            <w:right w:w="70" w:type="dxa"/>
          </w:tblCellMar>
          <w:tblLook w:val="0000" w:firstRow="0" w:lastRow="0" w:firstColumn="0" w:lastColumn="0" w:noHBand="0" w:noVBand="0"/>
        </w:tblPrEx>
        <w:trPr>
          <w:trHeight w:val="179"/>
        </w:trPr>
        <w:tc>
          <w:tcPr>
            <w:tcW w:w="5774" w:type="dxa"/>
            <w:shd w:val="clear" w:color="auto" w:fill="auto"/>
          </w:tcPr>
          <w:p w:rsidR="00534F09" w:rsidRPr="00A95A0F" w:rsidRDefault="004069AD" w:rsidP="00F06EAF">
            <w:pPr>
              <w:rPr>
                <w:sz w:val="22"/>
                <w:szCs w:val="22"/>
              </w:rPr>
            </w:pPr>
            <w:r w:rsidRPr="00A95A0F">
              <w:rPr>
                <w:sz w:val="22"/>
                <w:szCs w:val="22"/>
              </w:rPr>
              <w:t>Elif İplik Tekstil Oto İnş. San. Tic. Ltd. Şti.</w:t>
            </w:r>
          </w:p>
        </w:tc>
        <w:tc>
          <w:tcPr>
            <w:tcW w:w="2414" w:type="dxa"/>
            <w:shd w:val="clear" w:color="auto" w:fill="auto"/>
          </w:tcPr>
          <w:p w:rsidR="00534F09" w:rsidRPr="00A95A0F" w:rsidRDefault="004069AD" w:rsidP="00F06EAF">
            <w:pPr>
              <w:rPr>
                <w:sz w:val="22"/>
                <w:szCs w:val="22"/>
              </w:rPr>
            </w:pPr>
            <w:r w:rsidRPr="00A95A0F">
              <w:rPr>
                <w:sz w:val="22"/>
                <w:szCs w:val="22"/>
              </w:rPr>
              <w:t>Mahmut Kalkan</w:t>
            </w:r>
          </w:p>
        </w:tc>
        <w:tc>
          <w:tcPr>
            <w:tcW w:w="1781" w:type="dxa"/>
            <w:shd w:val="clear" w:color="auto" w:fill="auto"/>
          </w:tcPr>
          <w:p w:rsidR="00534F09" w:rsidRPr="00A95A0F" w:rsidRDefault="00F06EAF" w:rsidP="00F06EAF">
            <w:pPr>
              <w:rPr>
                <w:sz w:val="22"/>
                <w:szCs w:val="22"/>
              </w:rPr>
            </w:pPr>
            <w:r w:rsidRPr="00A95A0F">
              <w:rPr>
                <w:sz w:val="22"/>
                <w:szCs w:val="22"/>
              </w:rPr>
              <w:t xml:space="preserve"> Üye</w:t>
            </w:r>
          </w:p>
        </w:tc>
      </w:tr>
      <w:tr w:rsidR="00534F09" w:rsidRPr="00A95A0F" w:rsidTr="00150D64">
        <w:tblPrEx>
          <w:tblCellMar>
            <w:left w:w="70" w:type="dxa"/>
            <w:right w:w="70" w:type="dxa"/>
          </w:tblCellMar>
          <w:tblLook w:val="0000" w:firstRow="0" w:lastRow="0" w:firstColumn="0" w:lastColumn="0" w:noHBand="0" w:noVBand="0"/>
        </w:tblPrEx>
        <w:trPr>
          <w:trHeight w:val="169"/>
        </w:trPr>
        <w:tc>
          <w:tcPr>
            <w:tcW w:w="5774" w:type="dxa"/>
            <w:shd w:val="clear" w:color="auto" w:fill="auto"/>
          </w:tcPr>
          <w:p w:rsidR="00534F09" w:rsidRPr="00A95A0F" w:rsidRDefault="004069AD" w:rsidP="00F06EAF">
            <w:pPr>
              <w:rPr>
                <w:sz w:val="22"/>
                <w:szCs w:val="22"/>
              </w:rPr>
            </w:pPr>
            <w:proofErr w:type="spellStart"/>
            <w:r w:rsidRPr="00A95A0F">
              <w:rPr>
                <w:sz w:val="22"/>
                <w:szCs w:val="22"/>
              </w:rPr>
              <w:t>Atesa</w:t>
            </w:r>
            <w:proofErr w:type="spellEnd"/>
            <w:r w:rsidRPr="00A95A0F">
              <w:rPr>
                <w:sz w:val="22"/>
                <w:szCs w:val="22"/>
              </w:rPr>
              <w:t xml:space="preserve"> Tekstil İnş. Tarım Gıda San. Tic. A.Ş.</w:t>
            </w:r>
          </w:p>
        </w:tc>
        <w:tc>
          <w:tcPr>
            <w:tcW w:w="2414" w:type="dxa"/>
            <w:shd w:val="clear" w:color="auto" w:fill="auto"/>
          </w:tcPr>
          <w:p w:rsidR="00534F09" w:rsidRPr="00A95A0F" w:rsidRDefault="004069AD" w:rsidP="00F06EAF">
            <w:pPr>
              <w:rPr>
                <w:sz w:val="22"/>
                <w:szCs w:val="22"/>
              </w:rPr>
            </w:pPr>
            <w:r w:rsidRPr="00A95A0F">
              <w:rPr>
                <w:sz w:val="22"/>
                <w:szCs w:val="22"/>
              </w:rPr>
              <w:t xml:space="preserve">Haldun A. </w:t>
            </w:r>
            <w:proofErr w:type="spellStart"/>
            <w:r w:rsidRPr="00A95A0F">
              <w:rPr>
                <w:sz w:val="22"/>
                <w:szCs w:val="22"/>
              </w:rPr>
              <w:t>Dinkçıoğlu</w:t>
            </w:r>
            <w:proofErr w:type="spellEnd"/>
          </w:p>
        </w:tc>
        <w:tc>
          <w:tcPr>
            <w:tcW w:w="1781" w:type="dxa"/>
            <w:shd w:val="clear" w:color="auto" w:fill="auto"/>
          </w:tcPr>
          <w:p w:rsidR="00534F09" w:rsidRPr="00A95A0F" w:rsidRDefault="00F06EAF" w:rsidP="00F06EAF">
            <w:pPr>
              <w:rPr>
                <w:sz w:val="22"/>
                <w:szCs w:val="22"/>
              </w:rPr>
            </w:pPr>
            <w:r w:rsidRPr="00A95A0F">
              <w:rPr>
                <w:sz w:val="22"/>
                <w:szCs w:val="22"/>
              </w:rPr>
              <w:t xml:space="preserve"> Üye</w:t>
            </w:r>
          </w:p>
        </w:tc>
      </w:tr>
    </w:tbl>
    <w:p w:rsidR="00752B76" w:rsidRPr="00A95A0F" w:rsidRDefault="00752B76" w:rsidP="00752B76">
      <w:pPr>
        <w:rPr>
          <w:b/>
          <w:i/>
        </w:rPr>
      </w:pPr>
    </w:p>
    <w:p w:rsidR="005D70F7" w:rsidRPr="00A95A0F" w:rsidRDefault="005D70F7" w:rsidP="00752B76">
      <w:pPr>
        <w:rPr>
          <w:b/>
          <w:i/>
        </w:rPr>
      </w:pPr>
    </w:p>
    <w:p w:rsidR="00752B76" w:rsidRPr="00A95A0F" w:rsidRDefault="00752B76" w:rsidP="00752B76">
      <w:pPr>
        <w:rPr>
          <w:b/>
          <w:i/>
        </w:rPr>
      </w:pPr>
      <w:r w:rsidRPr="00A95A0F">
        <w:rPr>
          <w:b/>
          <w:i/>
        </w:rPr>
        <w:t>Yedek Üyeler</w:t>
      </w:r>
    </w:p>
    <w:p w:rsidR="00752B76" w:rsidRPr="00A95A0F" w:rsidRDefault="00752B76" w:rsidP="00752B76">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tblGrid>
      <w:tr w:rsidR="00C67410" w:rsidRPr="00A95A0F" w:rsidTr="005D70F7">
        <w:trPr>
          <w:trHeight w:val="264"/>
        </w:trPr>
        <w:tc>
          <w:tcPr>
            <w:tcW w:w="5778" w:type="dxa"/>
            <w:shd w:val="clear" w:color="auto" w:fill="auto"/>
            <w:vAlign w:val="bottom"/>
          </w:tcPr>
          <w:p w:rsidR="00C67410" w:rsidRPr="00A95A0F" w:rsidRDefault="007052F3" w:rsidP="00DF30AA">
            <w:proofErr w:type="spellStart"/>
            <w:r w:rsidRPr="00A95A0F">
              <w:t>İmisk</w:t>
            </w:r>
            <w:proofErr w:type="spellEnd"/>
            <w:r w:rsidRPr="00A95A0F">
              <w:t xml:space="preserve"> İth. İhr. Tic. Ve Nak. A.Ş.</w:t>
            </w:r>
          </w:p>
        </w:tc>
      </w:tr>
      <w:tr w:rsidR="00C67410" w:rsidRPr="00A95A0F" w:rsidTr="005D70F7">
        <w:trPr>
          <w:trHeight w:val="284"/>
        </w:trPr>
        <w:tc>
          <w:tcPr>
            <w:tcW w:w="5778" w:type="dxa"/>
            <w:shd w:val="clear" w:color="auto" w:fill="auto"/>
            <w:vAlign w:val="bottom"/>
          </w:tcPr>
          <w:p w:rsidR="00C67410" w:rsidRPr="00A95A0F" w:rsidRDefault="007052F3" w:rsidP="00DF30AA">
            <w:r w:rsidRPr="00A95A0F">
              <w:t xml:space="preserve">P.T.M. Pamuk ve Toprak </w:t>
            </w:r>
            <w:proofErr w:type="spellStart"/>
            <w:r w:rsidRPr="00A95A0F">
              <w:t>Mahsülleri</w:t>
            </w:r>
            <w:proofErr w:type="spellEnd"/>
            <w:r w:rsidRPr="00A95A0F">
              <w:t xml:space="preserve"> İhr. Ve İth. A.Ş.</w:t>
            </w:r>
          </w:p>
        </w:tc>
      </w:tr>
      <w:tr w:rsidR="00C67410" w:rsidRPr="00A95A0F" w:rsidTr="005D70F7">
        <w:trPr>
          <w:trHeight w:val="264"/>
        </w:trPr>
        <w:tc>
          <w:tcPr>
            <w:tcW w:w="5778" w:type="dxa"/>
            <w:shd w:val="clear" w:color="auto" w:fill="auto"/>
            <w:vAlign w:val="bottom"/>
          </w:tcPr>
          <w:p w:rsidR="00C67410" w:rsidRPr="00A95A0F" w:rsidRDefault="007052F3" w:rsidP="00DF30AA">
            <w:proofErr w:type="spellStart"/>
            <w:r w:rsidRPr="00A95A0F">
              <w:t>Kimteks</w:t>
            </w:r>
            <w:proofErr w:type="spellEnd"/>
            <w:r w:rsidRPr="00A95A0F">
              <w:t xml:space="preserve"> Tekstil İnş. Tic. Ve San. A.Ş.</w:t>
            </w:r>
          </w:p>
        </w:tc>
      </w:tr>
      <w:tr w:rsidR="00C67410" w:rsidRPr="00A95A0F" w:rsidTr="005D70F7">
        <w:trPr>
          <w:trHeight w:val="264"/>
        </w:trPr>
        <w:tc>
          <w:tcPr>
            <w:tcW w:w="5778" w:type="dxa"/>
            <w:shd w:val="clear" w:color="auto" w:fill="auto"/>
            <w:vAlign w:val="bottom"/>
          </w:tcPr>
          <w:p w:rsidR="00C67410" w:rsidRPr="00A95A0F" w:rsidRDefault="007052F3" w:rsidP="00DF30AA">
            <w:r w:rsidRPr="00A95A0F">
              <w:t>İl-</w:t>
            </w:r>
            <w:proofErr w:type="spellStart"/>
            <w:r w:rsidRPr="00A95A0F">
              <w:t>Teks</w:t>
            </w:r>
            <w:proofErr w:type="spellEnd"/>
            <w:r w:rsidRPr="00A95A0F">
              <w:t xml:space="preserve"> Tekstil San. Ve Tic. A.Ş.</w:t>
            </w:r>
          </w:p>
        </w:tc>
      </w:tr>
      <w:tr w:rsidR="00C67410" w:rsidRPr="00A95A0F" w:rsidTr="005D70F7">
        <w:trPr>
          <w:trHeight w:val="284"/>
        </w:trPr>
        <w:tc>
          <w:tcPr>
            <w:tcW w:w="5778" w:type="dxa"/>
            <w:shd w:val="clear" w:color="auto" w:fill="auto"/>
            <w:vAlign w:val="bottom"/>
          </w:tcPr>
          <w:p w:rsidR="00C67410" w:rsidRPr="00A95A0F" w:rsidRDefault="00DF30AA" w:rsidP="00DF30AA">
            <w:r w:rsidRPr="00A95A0F">
              <w:t>Lüks Kadife Tic. ve San. A.Ş.</w:t>
            </w:r>
          </w:p>
        </w:tc>
      </w:tr>
      <w:tr w:rsidR="00C67410" w:rsidRPr="00A95A0F" w:rsidTr="005D70F7">
        <w:trPr>
          <w:trHeight w:val="264"/>
        </w:trPr>
        <w:tc>
          <w:tcPr>
            <w:tcW w:w="5778" w:type="dxa"/>
            <w:shd w:val="clear" w:color="auto" w:fill="auto"/>
            <w:vAlign w:val="bottom"/>
          </w:tcPr>
          <w:p w:rsidR="00C67410" w:rsidRPr="00A95A0F" w:rsidRDefault="00DF30AA" w:rsidP="00DF30AA">
            <w:proofErr w:type="spellStart"/>
            <w:r w:rsidRPr="00A95A0F">
              <w:t>Kipaş</w:t>
            </w:r>
            <w:proofErr w:type="spellEnd"/>
            <w:r w:rsidRPr="00A95A0F">
              <w:t xml:space="preserve"> Pazarlama ve Tic. A.Ş.</w:t>
            </w:r>
          </w:p>
        </w:tc>
      </w:tr>
      <w:tr w:rsidR="00C67410" w:rsidRPr="00A95A0F" w:rsidTr="005D70F7">
        <w:trPr>
          <w:trHeight w:val="264"/>
        </w:trPr>
        <w:tc>
          <w:tcPr>
            <w:tcW w:w="5778" w:type="dxa"/>
            <w:shd w:val="clear" w:color="auto" w:fill="auto"/>
            <w:vAlign w:val="bottom"/>
          </w:tcPr>
          <w:p w:rsidR="00C67410" w:rsidRPr="00A95A0F" w:rsidRDefault="00DF30AA" w:rsidP="00DF30AA">
            <w:r w:rsidRPr="00A95A0F">
              <w:t xml:space="preserve">Nazar </w:t>
            </w:r>
            <w:proofErr w:type="spellStart"/>
            <w:r w:rsidRPr="00A95A0F">
              <w:t>Teks</w:t>
            </w:r>
            <w:proofErr w:type="spellEnd"/>
            <w:r w:rsidRPr="00A95A0F">
              <w:t>. San. Ve Tic. A.Ş.</w:t>
            </w:r>
          </w:p>
        </w:tc>
      </w:tr>
      <w:tr w:rsidR="00C67410" w:rsidRPr="00A95A0F" w:rsidTr="005D70F7">
        <w:trPr>
          <w:trHeight w:val="284"/>
        </w:trPr>
        <w:tc>
          <w:tcPr>
            <w:tcW w:w="5778" w:type="dxa"/>
            <w:shd w:val="clear" w:color="auto" w:fill="auto"/>
            <w:vAlign w:val="bottom"/>
          </w:tcPr>
          <w:p w:rsidR="00C67410" w:rsidRPr="00A95A0F" w:rsidRDefault="00DF30AA" w:rsidP="00DF30AA">
            <w:proofErr w:type="spellStart"/>
            <w:r w:rsidRPr="00A95A0F">
              <w:t>Abdioğulları</w:t>
            </w:r>
            <w:proofErr w:type="spellEnd"/>
            <w:r w:rsidRPr="00A95A0F">
              <w:t xml:space="preserve"> Plastik ve Ambalaj San. A.Ş.</w:t>
            </w:r>
          </w:p>
        </w:tc>
      </w:tr>
      <w:tr w:rsidR="00C67410" w:rsidRPr="00A95A0F" w:rsidTr="005D70F7">
        <w:trPr>
          <w:trHeight w:val="70"/>
        </w:trPr>
        <w:tc>
          <w:tcPr>
            <w:tcW w:w="5778" w:type="dxa"/>
            <w:shd w:val="clear" w:color="auto" w:fill="auto"/>
            <w:vAlign w:val="bottom"/>
          </w:tcPr>
          <w:p w:rsidR="00C67410" w:rsidRPr="00A95A0F" w:rsidRDefault="00DF30AA" w:rsidP="00DF30AA">
            <w:proofErr w:type="spellStart"/>
            <w:r w:rsidRPr="00A95A0F">
              <w:t>Beyteks</w:t>
            </w:r>
            <w:proofErr w:type="spellEnd"/>
            <w:r w:rsidRPr="00A95A0F">
              <w:t xml:space="preserve"> Tekstil San. Ve Tic. A.Ş.</w:t>
            </w:r>
          </w:p>
        </w:tc>
      </w:tr>
      <w:tr w:rsidR="00DF30AA" w:rsidRPr="00A95A0F" w:rsidTr="005D70F7">
        <w:tblPrEx>
          <w:tblCellMar>
            <w:left w:w="70" w:type="dxa"/>
            <w:right w:w="70" w:type="dxa"/>
          </w:tblCellMar>
          <w:tblLook w:val="0000" w:firstRow="0" w:lastRow="0" w:firstColumn="0" w:lastColumn="0" w:noHBand="0" w:noVBand="0"/>
        </w:tblPrEx>
        <w:trPr>
          <w:trHeight w:val="300"/>
        </w:trPr>
        <w:tc>
          <w:tcPr>
            <w:tcW w:w="5778" w:type="dxa"/>
          </w:tcPr>
          <w:p w:rsidR="00DF30AA" w:rsidRPr="00A95A0F" w:rsidRDefault="00DF30AA" w:rsidP="00DF30AA">
            <w:proofErr w:type="spellStart"/>
            <w:r w:rsidRPr="00A95A0F">
              <w:t>Mes</w:t>
            </w:r>
            <w:proofErr w:type="spellEnd"/>
            <w:r w:rsidRPr="00A95A0F">
              <w:t xml:space="preserve"> Yağ ve Gıda San. Ve Tic. A.Ş.</w:t>
            </w:r>
          </w:p>
        </w:tc>
      </w:tr>
    </w:tbl>
    <w:p w:rsidR="00752B76" w:rsidRPr="00A95A0F" w:rsidRDefault="00752B76" w:rsidP="00752B76"/>
    <w:p w:rsidR="00752B76" w:rsidRPr="00A95A0F" w:rsidRDefault="00752B76" w:rsidP="00752B76"/>
    <w:p w:rsidR="00752B76" w:rsidRPr="00A95A0F" w:rsidRDefault="00752B76" w:rsidP="00752B76">
      <w:pPr>
        <w:rPr>
          <w:b/>
          <w:i/>
        </w:rPr>
      </w:pPr>
      <w:r w:rsidRPr="00A95A0F">
        <w:rPr>
          <w:b/>
          <w:i/>
        </w:rPr>
        <w:t>Denetim Kurulu Asil Üyeleri</w:t>
      </w:r>
    </w:p>
    <w:p w:rsidR="00752B76" w:rsidRPr="00A95A0F" w:rsidRDefault="00752B76" w:rsidP="00752B76"/>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4"/>
        <w:gridCol w:w="2706"/>
      </w:tblGrid>
      <w:tr w:rsidR="00820645" w:rsidRPr="00A95A0F" w:rsidTr="005D70F7">
        <w:trPr>
          <w:trHeight w:hRule="exact" w:val="291"/>
        </w:trPr>
        <w:tc>
          <w:tcPr>
            <w:tcW w:w="5624" w:type="dxa"/>
            <w:shd w:val="clear" w:color="auto" w:fill="auto"/>
          </w:tcPr>
          <w:p w:rsidR="00820645" w:rsidRPr="00A95A0F" w:rsidRDefault="00CC74F3" w:rsidP="00820645">
            <w:r w:rsidRPr="00A95A0F">
              <w:t>Bozkurt Konfeksiyon San. A.Ş.</w:t>
            </w:r>
          </w:p>
        </w:tc>
        <w:tc>
          <w:tcPr>
            <w:tcW w:w="2706" w:type="dxa"/>
            <w:shd w:val="clear" w:color="auto" w:fill="auto"/>
          </w:tcPr>
          <w:p w:rsidR="00820645" w:rsidRPr="00A95A0F" w:rsidRDefault="00CC74F3" w:rsidP="00820645">
            <w:r w:rsidRPr="00A95A0F">
              <w:t xml:space="preserve">Uğur </w:t>
            </w:r>
            <w:proofErr w:type="spellStart"/>
            <w:r w:rsidRPr="00A95A0F">
              <w:t>Parsiloğlu</w:t>
            </w:r>
            <w:proofErr w:type="spellEnd"/>
          </w:p>
        </w:tc>
      </w:tr>
      <w:tr w:rsidR="00820645" w:rsidRPr="00A95A0F" w:rsidTr="005D70F7">
        <w:trPr>
          <w:trHeight w:hRule="exact" w:val="281"/>
        </w:trPr>
        <w:tc>
          <w:tcPr>
            <w:tcW w:w="5624" w:type="dxa"/>
            <w:shd w:val="clear" w:color="auto" w:fill="auto"/>
          </w:tcPr>
          <w:p w:rsidR="00820645" w:rsidRPr="00A95A0F" w:rsidRDefault="00CC74F3" w:rsidP="00820645">
            <w:proofErr w:type="spellStart"/>
            <w:r w:rsidRPr="00A95A0F">
              <w:t>Atarcan</w:t>
            </w:r>
            <w:proofErr w:type="spellEnd"/>
            <w:r w:rsidRPr="00A95A0F">
              <w:t xml:space="preserve"> Nebati Yağlar San. Ve Tic. A.Ş.</w:t>
            </w:r>
          </w:p>
        </w:tc>
        <w:tc>
          <w:tcPr>
            <w:tcW w:w="2706" w:type="dxa"/>
            <w:shd w:val="clear" w:color="auto" w:fill="auto"/>
          </w:tcPr>
          <w:p w:rsidR="00820645" w:rsidRPr="00A95A0F" w:rsidRDefault="00CC74F3" w:rsidP="00820645">
            <w:r w:rsidRPr="00A95A0F">
              <w:t xml:space="preserve">Faruk </w:t>
            </w:r>
            <w:proofErr w:type="spellStart"/>
            <w:r w:rsidRPr="00A95A0F">
              <w:t>Canatar</w:t>
            </w:r>
            <w:proofErr w:type="spellEnd"/>
          </w:p>
        </w:tc>
      </w:tr>
      <w:tr w:rsidR="00820645" w:rsidRPr="00A95A0F" w:rsidTr="005D70F7">
        <w:trPr>
          <w:trHeight w:hRule="exact" w:val="284"/>
        </w:trPr>
        <w:tc>
          <w:tcPr>
            <w:tcW w:w="5624" w:type="dxa"/>
            <w:shd w:val="clear" w:color="auto" w:fill="auto"/>
          </w:tcPr>
          <w:p w:rsidR="00820645" w:rsidRPr="00A95A0F" w:rsidRDefault="005D70F7" w:rsidP="00820645">
            <w:r w:rsidRPr="00A95A0F">
              <w:t>Akala Pamuk Dış Tic. Ltd. Şti.</w:t>
            </w:r>
          </w:p>
        </w:tc>
        <w:tc>
          <w:tcPr>
            <w:tcW w:w="2706" w:type="dxa"/>
            <w:shd w:val="clear" w:color="auto" w:fill="auto"/>
          </w:tcPr>
          <w:p w:rsidR="005D70F7" w:rsidRPr="00A95A0F" w:rsidRDefault="005D70F7" w:rsidP="005D70F7">
            <w:pPr>
              <w:rPr>
                <w:b/>
              </w:rPr>
            </w:pPr>
            <w:r w:rsidRPr="00A95A0F">
              <w:t xml:space="preserve">Hüseyin </w:t>
            </w:r>
            <w:proofErr w:type="spellStart"/>
            <w:r w:rsidRPr="00A95A0F">
              <w:t>Büyükyurtsever</w:t>
            </w:r>
            <w:proofErr w:type="spellEnd"/>
          </w:p>
          <w:p w:rsidR="00820645" w:rsidRPr="00A95A0F" w:rsidRDefault="00820645" w:rsidP="00820645"/>
        </w:tc>
      </w:tr>
    </w:tbl>
    <w:p w:rsidR="00752B76" w:rsidRPr="00A95A0F" w:rsidRDefault="00752B76" w:rsidP="00752B76"/>
    <w:p w:rsidR="00752B76" w:rsidRPr="00A95A0F" w:rsidRDefault="00752B76" w:rsidP="00752B76"/>
    <w:p w:rsidR="00752B76" w:rsidRPr="00A95A0F" w:rsidRDefault="00752B76" w:rsidP="00752B76">
      <w:pPr>
        <w:rPr>
          <w:b/>
          <w:i/>
        </w:rPr>
      </w:pPr>
      <w:r w:rsidRPr="00A95A0F">
        <w:rPr>
          <w:b/>
          <w:i/>
        </w:rPr>
        <w:t>Denetim Kurulu Yedek Üyeleri</w:t>
      </w:r>
    </w:p>
    <w:p w:rsidR="00752B76" w:rsidRPr="00A95A0F" w:rsidRDefault="00752B76" w:rsidP="00752B76">
      <w:pPr>
        <w:rPr>
          <w:b/>
          <w:i/>
        </w:rPr>
      </w:pP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tblGrid>
      <w:tr w:rsidR="00C67410" w:rsidRPr="00A95A0F" w:rsidTr="005D70F7">
        <w:trPr>
          <w:trHeight w:val="157"/>
        </w:trPr>
        <w:tc>
          <w:tcPr>
            <w:tcW w:w="5778" w:type="dxa"/>
            <w:shd w:val="clear" w:color="auto" w:fill="auto"/>
            <w:vAlign w:val="bottom"/>
          </w:tcPr>
          <w:p w:rsidR="00C67410" w:rsidRPr="00A95A0F" w:rsidRDefault="00C9720B">
            <w:proofErr w:type="spellStart"/>
            <w:r w:rsidRPr="00A95A0F">
              <w:t>İskur</w:t>
            </w:r>
            <w:proofErr w:type="spellEnd"/>
            <w:r w:rsidRPr="00A95A0F">
              <w:t xml:space="preserve"> İplik Kumaş Mensucat Tic. San. A.Ş.</w:t>
            </w:r>
          </w:p>
        </w:tc>
      </w:tr>
    </w:tbl>
    <w:p w:rsidR="00752B76" w:rsidRPr="00A95A0F" w:rsidRDefault="00752B76" w:rsidP="00752B76">
      <w:pPr>
        <w:rPr>
          <w:b/>
          <w:i/>
        </w:rPr>
      </w:pPr>
    </w:p>
    <w:p w:rsidR="00C9720B" w:rsidRPr="00A95A0F" w:rsidRDefault="00C9720B" w:rsidP="00752B76">
      <w:pPr>
        <w:rPr>
          <w:b/>
          <w:i/>
        </w:rPr>
      </w:pPr>
    </w:p>
    <w:p w:rsidR="00C9720B" w:rsidRPr="00A95A0F" w:rsidRDefault="00C9720B" w:rsidP="00752B76">
      <w:pPr>
        <w:rPr>
          <w:b/>
          <w:i/>
        </w:rPr>
      </w:pPr>
    </w:p>
    <w:p w:rsidR="00585AE9" w:rsidRPr="00A95A0F" w:rsidRDefault="00585AE9" w:rsidP="00752B76">
      <w:pPr>
        <w:rPr>
          <w:b/>
          <w:i/>
        </w:rPr>
      </w:pPr>
    </w:p>
    <w:p w:rsidR="00585AE9" w:rsidRPr="00A95A0F" w:rsidRDefault="00585AE9" w:rsidP="00752B76">
      <w:pPr>
        <w:rPr>
          <w:b/>
          <w:i/>
        </w:rPr>
      </w:pPr>
    </w:p>
    <w:p w:rsidR="00585AE9" w:rsidRPr="00A95A0F" w:rsidRDefault="00585AE9" w:rsidP="00752B76">
      <w:pPr>
        <w:rPr>
          <w:b/>
          <w:i/>
        </w:rPr>
      </w:pPr>
    </w:p>
    <w:p w:rsidR="00585AE9" w:rsidRPr="00A95A0F" w:rsidRDefault="00585AE9" w:rsidP="00752B76">
      <w:pPr>
        <w:rPr>
          <w:b/>
          <w:i/>
        </w:rPr>
      </w:pPr>
    </w:p>
    <w:p w:rsidR="004F66AE" w:rsidRPr="00A95A0F" w:rsidRDefault="004F66AE" w:rsidP="0095587B">
      <w:pPr>
        <w:jc w:val="both"/>
        <w:rPr>
          <w:b/>
        </w:rPr>
      </w:pPr>
    </w:p>
    <w:tbl>
      <w:tblPr>
        <w:tblW w:w="96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76"/>
      </w:tblGrid>
      <w:tr w:rsidR="001238CC" w:rsidRPr="00A95A0F" w:rsidTr="0010582D">
        <w:trPr>
          <w:trHeight w:val="731"/>
        </w:trPr>
        <w:tc>
          <w:tcPr>
            <w:tcW w:w="9676" w:type="dxa"/>
            <w:shd w:val="clear" w:color="auto" w:fill="auto"/>
          </w:tcPr>
          <w:p w:rsidR="001238CC" w:rsidRPr="00A95A0F" w:rsidRDefault="001238CC" w:rsidP="0010582D">
            <w:pPr>
              <w:autoSpaceDE w:val="0"/>
              <w:autoSpaceDN w:val="0"/>
              <w:adjustRightInd w:val="0"/>
              <w:jc w:val="center"/>
              <w:rPr>
                <w:b/>
                <w:sz w:val="32"/>
                <w:szCs w:val="32"/>
              </w:rPr>
            </w:pPr>
            <w:r w:rsidRPr="00A95A0F">
              <w:rPr>
                <w:b/>
                <w:sz w:val="32"/>
                <w:szCs w:val="32"/>
              </w:rPr>
              <w:lastRenderedPageBreak/>
              <w:t>TÜRKİYE GENELİ</w:t>
            </w:r>
          </w:p>
          <w:p w:rsidR="001238CC" w:rsidRPr="00A95A0F" w:rsidRDefault="001238CC" w:rsidP="0010582D">
            <w:pPr>
              <w:autoSpaceDE w:val="0"/>
              <w:autoSpaceDN w:val="0"/>
              <w:adjustRightInd w:val="0"/>
              <w:jc w:val="center"/>
              <w:rPr>
                <w:b/>
                <w:sz w:val="32"/>
                <w:szCs w:val="32"/>
              </w:rPr>
            </w:pPr>
            <w:r w:rsidRPr="00A95A0F">
              <w:rPr>
                <w:b/>
                <w:sz w:val="32"/>
                <w:szCs w:val="32"/>
              </w:rPr>
              <w:t>2010 YILI İHRACAT DEĞERLENDİRMESİ</w:t>
            </w:r>
          </w:p>
        </w:tc>
      </w:tr>
    </w:tbl>
    <w:p w:rsidR="00C832E0" w:rsidRPr="00A95A0F" w:rsidRDefault="00C832E0" w:rsidP="00143457">
      <w:pPr>
        <w:autoSpaceDE w:val="0"/>
        <w:autoSpaceDN w:val="0"/>
        <w:adjustRightInd w:val="0"/>
        <w:rPr>
          <w:b/>
          <w:sz w:val="32"/>
          <w:szCs w:val="32"/>
        </w:rPr>
      </w:pPr>
    </w:p>
    <w:p w:rsidR="005B0234" w:rsidRPr="00A95A0F" w:rsidRDefault="00846C7A" w:rsidP="005B0234">
      <w:pPr>
        <w:autoSpaceDE w:val="0"/>
        <w:autoSpaceDN w:val="0"/>
        <w:adjustRightInd w:val="0"/>
        <w:ind w:left="-567" w:firstLine="539"/>
        <w:jc w:val="center"/>
        <w:rPr>
          <w:b/>
          <w:sz w:val="32"/>
          <w:szCs w:val="32"/>
        </w:rPr>
      </w:pPr>
      <w:r>
        <w:rPr>
          <w:noProof/>
        </w:rPr>
        <w:drawing>
          <wp:inline distT="0" distB="0" distL="0" distR="0">
            <wp:extent cx="6172200" cy="55721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5572125"/>
                    </a:xfrm>
                    <a:prstGeom prst="rect">
                      <a:avLst/>
                    </a:prstGeom>
                    <a:noFill/>
                    <a:ln>
                      <a:noFill/>
                    </a:ln>
                  </pic:spPr>
                </pic:pic>
              </a:graphicData>
            </a:graphic>
          </wp:inline>
        </w:drawing>
      </w:r>
    </w:p>
    <w:p w:rsidR="005B0234" w:rsidRPr="00A95A0F" w:rsidRDefault="005B0234" w:rsidP="0095587B">
      <w:pPr>
        <w:autoSpaceDE w:val="0"/>
        <w:autoSpaceDN w:val="0"/>
        <w:adjustRightInd w:val="0"/>
        <w:ind w:firstLine="539"/>
        <w:jc w:val="center"/>
        <w:rPr>
          <w:b/>
          <w:sz w:val="32"/>
          <w:szCs w:val="32"/>
        </w:rPr>
      </w:pPr>
    </w:p>
    <w:p w:rsidR="00B7759C" w:rsidRPr="00A95A0F" w:rsidRDefault="00B7759C" w:rsidP="00B7759C">
      <w:pPr>
        <w:autoSpaceDE w:val="0"/>
        <w:autoSpaceDN w:val="0"/>
        <w:adjustRightInd w:val="0"/>
        <w:ind w:firstLine="539"/>
        <w:jc w:val="both"/>
      </w:pPr>
      <w:r w:rsidRPr="00A95A0F">
        <w:t>Türkiye İhracatçılar Meclisi (TİM) tarafından açıklanan verilere göre, 2010 yılında Türkiye genel</w:t>
      </w:r>
      <w:r w:rsidR="002720DC">
        <w:t>i</w:t>
      </w:r>
      <w:r w:rsidRPr="00A95A0F">
        <w:t xml:space="preserve"> ihracat %11,3 oranında artarak 102,1 milyar dolardan 113,7 milyar dolara yükselmiştir.</w:t>
      </w:r>
    </w:p>
    <w:p w:rsidR="00B7759C" w:rsidRPr="00A95A0F" w:rsidRDefault="00B7759C" w:rsidP="00B7759C">
      <w:pPr>
        <w:autoSpaceDE w:val="0"/>
        <w:autoSpaceDN w:val="0"/>
        <w:adjustRightInd w:val="0"/>
        <w:ind w:firstLine="539"/>
        <w:jc w:val="both"/>
      </w:pPr>
    </w:p>
    <w:p w:rsidR="00B7759C" w:rsidRPr="00A95A0F" w:rsidRDefault="00B7759C" w:rsidP="00B7759C">
      <w:pPr>
        <w:autoSpaceDE w:val="0"/>
        <w:autoSpaceDN w:val="0"/>
        <w:adjustRightInd w:val="0"/>
        <w:ind w:firstLine="539"/>
        <w:jc w:val="both"/>
      </w:pPr>
      <w:r w:rsidRPr="00A95A0F">
        <w:t>2009 yılında %19,9 oranında gerileme gösteren Türkiye toplam ihracatının 2010 yılında %11,3 oranında artış göstermesi olumlu bir gelişmedir. Bu gelişmenin arkasında Türkiye’nin ihracatını arttırmak gerçekleştirdiği yoğun çabalarının yanı</w:t>
      </w:r>
      <w:r w:rsidR="00BC51A8">
        <w:t xml:space="preserve"> </w:t>
      </w:r>
      <w:r w:rsidRPr="00A95A0F">
        <w:t>sıra, küresel ekonomik krizin etkisinin azalmasının da payı bulunmaktadır.</w:t>
      </w:r>
    </w:p>
    <w:p w:rsidR="00B7759C" w:rsidRPr="00A95A0F" w:rsidRDefault="00B7759C" w:rsidP="00B7759C">
      <w:pPr>
        <w:autoSpaceDE w:val="0"/>
        <w:autoSpaceDN w:val="0"/>
        <w:adjustRightInd w:val="0"/>
        <w:ind w:firstLine="539"/>
        <w:jc w:val="both"/>
      </w:pPr>
    </w:p>
    <w:p w:rsidR="00B7759C" w:rsidRPr="00A95A0F" w:rsidRDefault="00B7759C" w:rsidP="00B7759C">
      <w:pPr>
        <w:autoSpaceDE w:val="0"/>
        <w:autoSpaceDN w:val="0"/>
        <w:adjustRightInd w:val="0"/>
        <w:ind w:firstLine="539"/>
        <w:jc w:val="both"/>
      </w:pPr>
      <w:r w:rsidRPr="00A95A0F">
        <w:t>Türkiye sanayi ihracatı ise 2010 yılında %15 artış ile 93,5 milyar dolara ulaşmıştır.</w:t>
      </w:r>
    </w:p>
    <w:p w:rsidR="00B7759C" w:rsidRPr="00A95A0F" w:rsidRDefault="00B7759C" w:rsidP="00B7759C">
      <w:pPr>
        <w:autoSpaceDE w:val="0"/>
        <w:autoSpaceDN w:val="0"/>
        <w:adjustRightInd w:val="0"/>
        <w:ind w:firstLine="539"/>
        <w:jc w:val="both"/>
      </w:pPr>
    </w:p>
    <w:p w:rsidR="00585AE9" w:rsidRPr="00A95A0F" w:rsidRDefault="00B7759C" w:rsidP="00B7759C">
      <w:pPr>
        <w:autoSpaceDE w:val="0"/>
        <w:autoSpaceDN w:val="0"/>
        <w:adjustRightInd w:val="0"/>
        <w:ind w:firstLine="539"/>
        <w:jc w:val="both"/>
      </w:pPr>
      <w:r w:rsidRPr="00A95A0F">
        <w:t>Tarıma dayalı işlenmiş ürünler ihracatı ise %18,4 oranında artışla hem Türkiye genel ihracatından hem de sanayi ihracatından daha yüksek bir oranda artış göstermiştir ve değeri 9 milyar doları aşmıştır.</w:t>
      </w:r>
    </w:p>
    <w:p w:rsidR="00DC308D" w:rsidRPr="00A95A0F" w:rsidRDefault="00DC308D" w:rsidP="00752B76">
      <w:pPr>
        <w:autoSpaceDE w:val="0"/>
        <w:autoSpaceDN w:val="0"/>
        <w:adjustRightInd w:val="0"/>
        <w:ind w:firstLine="539"/>
        <w:jc w:val="center"/>
        <w:rPr>
          <w:b/>
          <w:sz w:val="32"/>
          <w:szCs w:val="32"/>
        </w:rPr>
      </w:pPr>
    </w:p>
    <w:p w:rsidR="00645ED6" w:rsidRPr="00A95A0F" w:rsidRDefault="00645ED6" w:rsidP="00752B76">
      <w:pPr>
        <w:autoSpaceDE w:val="0"/>
        <w:autoSpaceDN w:val="0"/>
        <w:adjustRightInd w:val="0"/>
        <w:ind w:firstLine="539"/>
        <w:jc w:val="center"/>
        <w:rPr>
          <w:b/>
          <w:sz w:val="32"/>
          <w:szCs w:val="32"/>
        </w:rPr>
      </w:pPr>
    </w:p>
    <w:p w:rsidR="00645ED6" w:rsidRPr="00A95A0F" w:rsidRDefault="00645ED6" w:rsidP="00752B76">
      <w:pPr>
        <w:autoSpaceDE w:val="0"/>
        <w:autoSpaceDN w:val="0"/>
        <w:adjustRightInd w:val="0"/>
        <w:ind w:firstLine="539"/>
        <w:jc w:val="center"/>
        <w:rPr>
          <w:b/>
          <w:sz w:val="32"/>
          <w:szCs w:val="32"/>
        </w:rPr>
      </w:pPr>
    </w:p>
    <w:p w:rsidR="00585AE9" w:rsidRPr="00A95A0F" w:rsidRDefault="00585AE9" w:rsidP="00752B76">
      <w:pPr>
        <w:autoSpaceDE w:val="0"/>
        <w:autoSpaceDN w:val="0"/>
        <w:adjustRightInd w:val="0"/>
        <w:ind w:firstLine="539"/>
        <w:jc w:val="center"/>
        <w:rPr>
          <w:b/>
          <w:sz w:val="32"/>
          <w:szCs w:val="32"/>
        </w:rPr>
      </w:pPr>
    </w:p>
    <w:p w:rsidR="0095587B" w:rsidRPr="00A95A0F" w:rsidRDefault="0095587B" w:rsidP="00752B76">
      <w:pPr>
        <w:autoSpaceDE w:val="0"/>
        <w:autoSpaceDN w:val="0"/>
        <w:adjustRightInd w:val="0"/>
        <w:ind w:firstLine="539"/>
        <w:jc w:val="center"/>
        <w:rPr>
          <w:b/>
          <w:sz w:val="32"/>
          <w:szCs w:val="32"/>
        </w:rPr>
      </w:pPr>
    </w:p>
    <w:tbl>
      <w:tblPr>
        <w:tblW w:w="96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76"/>
      </w:tblGrid>
      <w:tr w:rsidR="00645ED6" w:rsidRPr="00A95A0F" w:rsidTr="0071464A">
        <w:trPr>
          <w:trHeight w:val="731"/>
        </w:trPr>
        <w:tc>
          <w:tcPr>
            <w:tcW w:w="9676" w:type="dxa"/>
            <w:shd w:val="clear" w:color="auto" w:fill="auto"/>
          </w:tcPr>
          <w:p w:rsidR="00645ED6" w:rsidRPr="00A95A0F" w:rsidRDefault="00645ED6" w:rsidP="00645ED6">
            <w:pPr>
              <w:autoSpaceDE w:val="0"/>
              <w:autoSpaceDN w:val="0"/>
              <w:adjustRightInd w:val="0"/>
              <w:ind w:firstLine="539"/>
              <w:jc w:val="center"/>
              <w:rPr>
                <w:b/>
                <w:sz w:val="32"/>
                <w:szCs w:val="32"/>
              </w:rPr>
            </w:pPr>
          </w:p>
          <w:p w:rsidR="00645ED6" w:rsidRPr="00A95A0F" w:rsidRDefault="00645ED6" w:rsidP="00645ED6">
            <w:pPr>
              <w:autoSpaceDE w:val="0"/>
              <w:autoSpaceDN w:val="0"/>
              <w:adjustRightInd w:val="0"/>
              <w:ind w:firstLine="539"/>
              <w:jc w:val="center"/>
              <w:rPr>
                <w:b/>
                <w:sz w:val="32"/>
                <w:szCs w:val="32"/>
              </w:rPr>
            </w:pPr>
            <w:r w:rsidRPr="00A95A0F">
              <w:rPr>
                <w:b/>
                <w:sz w:val="32"/>
                <w:szCs w:val="32"/>
              </w:rPr>
              <w:t>TEKSTİL VE HAMMADDELERİ SEKTÖRÜ</w:t>
            </w:r>
          </w:p>
          <w:p w:rsidR="009456D6" w:rsidRDefault="009456D6" w:rsidP="009456D6">
            <w:pPr>
              <w:autoSpaceDE w:val="0"/>
              <w:autoSpaceDN w:val="0"/>
              <w:adjustRightInd w:val="0"/>
              <w:ind w:firstLine="539"/>
              <w:jc w:val="center"/>
              <w:rPr>
                <w:b/>
                <w:sz w:val="32"/>
                <w:szCs w:val="32"/>
              </w:rPr>
            </w:pPr>
            <w:r>
              <w:rPr>
                <w:b/>
                <w:sz w:val="32"/>
                <w:szCs w:val="32"/>
              </w:rPr>
              <w:t xml:space="preserve">2010 YILI </w:t>
            </w:r>
            <w:r w:rsidRPr="00792B26">
              <w:rPr>
                <w:b/>
                <w:sz w:val="32"/>
                <w:szCs w:val="32"/>
              </w:rPr>
              <w:t>İHRACAT DEĞERLENDİRMESİ</w:t>
            </w:r>
          </w:p>
          <w:p w:rsidR="00645ED6" w:rsidRPr="00A95A0F" w:rsidRDefault="00645ED6" w:rsidP="0071464A">
            <w:pPr>
              <w:autoSpaceDE w:val="0"/>
              <w:autoSpaceDN w:val="0"/>
              <w:adjustRightInd w:val="0"/>
              <w:ind w:firstLine="539"/>
              <w:jc w:val="center"/>
              <w:rPr>
                <w:b/>
                <w:sz w:val="32"/>
                <w:szCs w:val="32"/>
              </w:rPr>
            </w:pPr>
          </w:p>
        </w:tc>
      </w:tr>
    </w:tbl>
    <w:p w:rsidR="00645ED6" w:rsidRPr="00A95A0F" w:rsidRDefault="00645ED6" w:rsidP="00645ED6">
      <w:pPr>
        <w:autoSpaceDE w:val="0"/>
        <w:autoSpaceDN w:val="0"/>
        <w:adjustRightInd w:val="0"/>
        <w:ind w:firstLine="539"/>
        <w:jc w:val="center"/>
        <w:rPr>
          <w:b/>
          <w:sz w:val="32"/>
          <w:szCs w:val="32"/>
        </w:rPr>
      </w:pPr>
    </w:p>
    <w:p w:rsidR="008E268E" w:rsidRPr="00A95A0F" w:rsidRDefault="008E268E" w:rsidP="008E268E">
      <w:pPr>
        <w:autoSpaceDE w:val="0"/>
        <w:autoSpaceDN w:val="0"/>
        <w:adjustRightInd w:val="0"/>
        <w:ind w:firstLine="539"/>
        <w:jc w:val="center"/>
        <w:rPr>
          <w:b/>
          <w:color w:val="FF0000"/>
          <w:sz w:val="32"/>
          <w:szCs w:val="32"/>
        </w:rPr>
      </w:pPr>
    </w:p>
    <w:p w:rsidR="00B043AC" w:rsidRDefault="00B043AC" w:rsidP="00B043AC">
      <w:pPr>
        <w:rPr>
          <w:b/>
          <w:sz w:val="22"/>
          <w:szCs w:val="22"/>
        </w:rPr>
      </w:pPr>
    </w:p>
    <w:p w:rsidR="00DC308D" w:rsidRPr="00A95A0F" w:rsidRDefault="00DC308D" w:rsidP="00B043AC">
      <w:pPr>
        <w:ind w:left="720"/>
        <w:rPr>
          <w:b/>
          <w:sz w:val="22"/>
          <w:szCs w:val="22"/>
        </w:rPr>
      </w:pPr>
      <w:r w:rsidRPr="00A95A0F">
        <w:rPr>
          <w:b/>
          <w:sz w:val="22"/>
          <w:szCs w:val="22"/>
        </w:rPr>
        <w:t xml:space="preserve">                </w:t>
      </w:r>
    </w:p>
    <w:p w:rsidR="00DC308D" w:rsidRPr="00A95A0F" w:rsidRDefault="00846C7A" w:rsidP="00DC308D">
      <w:pPr>
        <w:jc w:val="center"/>
      </w:pPr>
      <w:r>
        <w:rPr>
          <w:noProof/>
        </w:rPr>
        <w:drawing>
          <wp:inline distT="0" distB="0" distL="0" distR="0">
            <wp:extent cx="5753100" cy="3619500"/>
            <wp:effectExtent l="0" t="0" r="0" b="0"/>
            <wp:docPr id="5" name="Resim 1" descr="Açıklama: C:\Users\mehmetozcelik.AKIBNET\Desktop\Tekstil\Tekstil\1 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mehmetozcelik.AKIBNET\Desktop\Tekstil\Tekstil\1 Ekran Alıntısı.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619500"/>
                    </a:xfrm>
                    <a:prstGeom prst="rect">
                      <a:avLst/>
                    </a:prstGeom>
                    <a:noFill/>
                    <a:ln>
                      <a:noFill/>
                    </a:ln>
                  </pic:spPr>
                </pic:pic>
              </a:graphicData>
            </a:graphic>
          </wp:inline>
        </w:drawing>
      </w:r>
    </w:p>
    <w:p w:rsidR="00DC308D" w:rsidRPr="00A95A0F" w:rsidRDefault="00DC308D" w:rsidP="00DC308D">
      <w:pPr>
        <w:jc w:val="center"/>
      </w:pPr>
    </w:p>
    <w:p w:rsidR="00D0418C" w:rsidRPr="009F2EFB" w:rsidRDefault="00D0418C" w:rsidP="004342F9">
      <w:pPr>
        <w:numPr>
          <w:ilvl w:val="0"/>
          <w:numId w:val="13"/>
        </w:numPr>
        <w:autoSpaceDE w:val="0"/>
        <w:autoSpaceDN w:val="0"/>
        <w:adjustRightInd w:val="0"/>
        <w:rPr>
          <w:b/>
          <w:bCs/>
          <w:color w:val="365F91"/>
        </w:rPr>
      </w:pPr>
      <w:r w:rsidRPr="009F2EFB">
        <w:rPr>
          <w:b/>
          <w:bCs/>
          <w:color w:val="365F91"/>
        </w:rPr>
        <w:t xml:space="preserve">YILLAR İTİBARİYLE TEKSTİL İHRACATI      </w:t>
      </w:r>
    </w:p>
    <w:p w:rsidR="00D0418C" w:rsidRDefault="00D0418C" w:rsidP="00D0418C">
      <w:pPr>
        <w:jc w:val="both"/>
        <w:rPr>
          <w:b/>
          <w:sz w:val="22"/>
          <w:szCs w:val="22"/>
        </w:rPr>
      </w:pPr>
    </w:p>
    <w:p w:rsidR="008E268E" w:rsidRPr="00B043AC" w:rsidRDefault="008E268E" w:rsidP="008E268E">
      <w:pPr>
        <w:autoSpaceDE w:val="0"/>
        <w:autoSpaceDN w:val="0"/>
        <w:adjustRightInd w:val="0"/>
        <w:jc w:val="both"/>
      </w:pPr>
      <w:r w:rsidRPr="00B043AC">
        <w:t>2010 yılında Türkiye’den 6,5 milyar dolar değerinde tekstil ihracatı yapılmıştır. 2009 yılına kıyasla tekstil ihracatı %18,4 oranında artmıştır. Ayrıca, sektörün ihracat artışı oransal olarak Türkiye genel ihracat artışının (%11,3) üstündedir. Bunun bir sonucu olarak, tekstil ihracatının genel ihracattaki payı 2009 yılında %5,4 iken, 2010 yılında %5,7 seviyesine yükselmiştir.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Paralel şekilde, tekstil ihracatında kaydedilen yüksek artış sonucu, tekstil ihracatının Türkiye’nin sanayi ürünleri ihracatı içerisindeki payı da %6,8 düzeyinden %7 düzeyine çıkmıştır. Diğer yandan, tarıma dayalı işlenmiş ürünler ihracatındaki pay</w:t>
      </w:r>
      <w:r w:rsidR="00BC51A8">
        <w:t>ı</w:t>
      </w:r>
      <w:r w:rsidRPr="00B043AC">
        <w:t xml:space="preserve"> ise 2009 yılındaki %71,8 oranını 2010 yılında da korumuştur.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 xml:space="preserve">Tekstil ve </w:t>
      </w:r>
      <w:proofErr w:type="gramStart"/>
      <w:r w:rsidRPr="00B043AC">
        <w:t>konfeksiyon</w:t>
      </w:r>
      <w:proofErr w:type="gramEnd"/>
      <w:r w:rsidRPr="00B043AC">
        <w:t xml:space="preserve"> sektörü birlikte değerlendirildiğinde, 21,2 milyar dolarlık toplam ihracat rakamı ile Türkiye’de en fazla ihracat yapan sektör</w:t>
      </w:r>
      <w:r w:rsidR="00BC51A8">
        <w:t xml:space="preserve"> olma konumunu</w:t>
      </w:r>
      <w:r w:rsidRPr="00B043AC">
        <w:t xml:space="preserve"> korumaktadır.</w:t>
      </w:r>
    </w:p>
    <w:p w:rsidR="00DC308D" w:rsidRPr="00B043AC" w:rsidRDefault="00DC308D" w:rsidP="00DC308D">
      <w:pPr>
        <w:jc w:val="center"/>
      </w:pPr>
    </w:p>
    <w:p w:rsidR="00DC308D" w:rsidRPr="00B043AC" w:rsidRDefault="00DC308D" w:rsidP="00DC308D">
      <w:pPr>
        <w:jc w:val="center"/>
      </w:pPr>
      <w:r w:rsidRPr="00B043AC">
        <w:rPr>
          <w:b/>
        </w:rPr>
        <w:t xml:space="preserve">                                                                                                                                        </w:t>
      </w:r>
    </w:p>
    <w:p w:rsidR="00DC308D" w:rsidRPr="00B043AC" w:rsidRDefault="00DC308D" w:rsidP="00DC308D">
      <w:pPr>
        <w:jc w:val="center"/>
        <w:rPr>
          <w:noProof/>
        </w:rPr>
      </w:pPr>
    </w:p>
    <w:p w:rsidR="00D0418C" w:rsidRPr="00D0418C" w:rsidRDefault="00846C7A" w:rsidP="00D0418C">
      <w:pPr>
        <w:jc w:val="both"/>
        <w:rPr>
          <w:b/>
          <w:bCs/>
          <w:noProof/>
        </w:rPr>
      </w:pPr>
      <w:r>
        <w:rPr>
          <w:b/>
          <w:bCs/>
          <w:noProof/>
        </w:rPr>
        <w:lastRenderedPageBreak/>
        <w:drawing>
          <wp:inline distT="0" distB="0" distL="0" distR="0">
            <wp:extent cx="6010275" cy="39814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3981450"/>
                    </a:xfrm>
                    <a:prstGeom prst="rect">
                      <a:avLst/>
                    </a:prstGeom>
                    <a:noFill/>
                    <a:ln>
                      <a:noFill/>
                    </a:ln>
                  </pic:spPr>
                </pic:pic>
              </a:graphicData>
            </a:graphic>
          </wp:inline>
        </w:drawing>
      </w:r>
    </w:p>
    <w:p w:rsidR="00DC308D" w:rsidRPr="004807BF" w:rsidRDefault="00DC308D" w:rsidP="004807BF">
      <w:pPr>
        <w:jc w:val="both"/>
        <w:rPr>
          <w:noProof/>
        </w:rPr>
      </w:pPr>
      <w:r w:rsidRPr="00B043AC">
        <w:rPr>
          <w:noProof/>
        </w:rPr>
        <w:t xml:space="preserve">                                                                                                                   </w:t>
      </w:r>
    </w:p>
    <w:p w:rsidR="00DC308D" w:rsidRDefault="00A95A0F" w:rsidP="004342F9">
      <w:pPr>
        <w:numPr>
          <w:ilvl w:val="0"/>
          <w:numId w:val="13"/>
        </w:numPr>
        <w:autoSpaceDE w:val="0"/>
        <w:autoSpaceDN w:val="0"/>
        <w:adjustRightInd w:val="0"/>
        <w:rPr>
          <w:rFonts w:ascii="Arial-BoldMT" w:hAnsi="Arial-BoldMT" w:cs="Arial-BoldMT"/>
          <w:b/>
          <w:bCs/>
          <w:color w:val="365F91"/>
          <w:sz w:val="26"/>
          <w:szCs w:val="26"/>
        </w:rPr>
      </w:pPr>
      <w:r w:rsidRPr="009F2EFB">
        <w:rPr>
          <w:b/>
          <w:bCs/>
          <w:color w:val="365F91"/>
        </w:rPr>
        <w:t>EN FAZLA TEKSTİL MAMULÜ İHRAÇ EDİLEN ÜLKELER</w:t>
      </w:r>
    </w:p>
    <w:p w:rsidR="004342F9" w:rsidRDefault="004342F9" w:rsidP="004342F9">
      <w:pPr>
        <w:autoSpaceDE w:val="0"/>
        <w:autoSpaceDN w:val="0"/>
        <w:adjustRightInd w:val="0"/>
        <w:ind w:left="720"/>
        <w:rPr>
          <w:rFonts w:ascii="Arial-BoldMT" w:hAnsi="Arial-BoldMT" w:cs="Arial-BoldMT"/>
          <w:b/>
          <w:bCs/>
          <w:color w:val="365F91"/>
          <w:sz w:val="26"/>
          <w:szCs w:val="26"/>
        </w:rPr>
      </w:pPr>
    </w:p>
    <w:p w:rsidR="004342F9" w:rsidRPr="00B043AC" w:rsidRDefault="004342F9" w:rsidP="004342F9">
      <w:pPr>
        <w:autoSpaceDE w:val="0"/>
        <w:autoSpaceDN w:val="0"/>
        <w:adjustRightInd w:val="0"/>
        <w:jc w:val="both"/>
      </w:pPr>
      <w:r w:rsidRPr="00B043AC">
        <w:t>2010 yılında Türkiye’den en fazla tekstil ve hammaddeleri ihraç edilen ülkeler Rusya Federasyonu, İtalya, Almanya, Romanya, Polonya, İran, İngiltere, Mısır, Bulgaristan ve ABD olarak sıralanmaktadır. En fazla tekstil ihracatı yapılan ilk on ülkenin istisnasız hepsinde 2009 yılının aynı dönemine kıyasla artışlar olmuştur.</w:t>
      </w:r>
    </w:p>
    <w:p w:rsidR="004342F9" w:rsidRPr="004342F9" w:rsidRDefault="004342F9" w:rsidP="004342F9">
      <w:pPr>
        <w:autoSpaceDE w:val="0"/>
        <w:autoSpaceDN w:val="0"/>
        <w:adjustRightInd w:val="0"/>
        <w:ind w:left="720"/>
        <w:rPr>
          <w:rFonts w:ascii="Arial-BoldMT" w:hAnsi="Arial-BoldMT" w:cs="Arial-BoldMT"/>
          <w:b/>
          <w:bCs/>
          <w:color w:val="365F91"/>
          <w:sz w:val="26"/>
          <w:szCs w:val="26"/>
        </w:rPr>
      </w:pPr>
    </w:p>
    <w:p w:rsidR="00B83769" w:rsidRPr="00B043AC" w:rsidRDefault="00846C7A" w:rsidP="00A95A0F">
      <w:pPr>
        <w:autoSpaceDE w:val="0"/>
        <w:autoSpaceDN w:val="0"/>
        <w:adjustRightInd w:val="0"/>
        <w:ind w:firstLine="539"/>
        <w:jc w:val="both"/>
        <w:rPr>
          <w:b/>
          <w:color w:val="FF0000"/>
        </w:rPr>
      </w:pPr>
      <w:r>
        <w:rPr>
          <w:noProof/>
        </w:rPr>
        <w:lastRenderedPageBreak/>
        <w:drawing>
          <wp:inline distT="0" distB="0" distL="0" distR="0">
            <wp:extent cx="5638800" cy="4514850"/>
            <wp:effectExtent l="0" t="0" r="0" b="0"/>
            <wp:docPr id="7" name="Resim 7" descr="Açıklama: C:\Users\mehmetozcelik.AKIBNET\Desktop\Tekstil\Tekstil\3 En Fazla İhracat YApılan Ülke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mehmetozcelik.AKIBNET\Desktop\Tekstil\Tekstil\3 En Fazla İhracat YApılan Ülkel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4514850"/>
                    </a:xfrm>
                    <a:prstGeom prst="rect">
                      <a:avLst/>
                    </a:prstGeom>
                    <a:noFill/>
                    <a:ln>
                      <a:noFill/>
                    </a:ln>
                  </pic:spPr>
                </pic:pic>
              </a:graphicData>
            </a:graphic>
          </wp:inline>
        </w:drawing>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En yüksek oranlı tekstil ihracat artışının görüldüğü pazar %44,2 artış oranı ile Rusya olurken, en düşük ihracat artışı %1,1 ile Polonya’da kaydedilmiştir. 2010 yılında Türkiye’nin en büyük tekstil pazarı Rusya Federasyonu olmuştur. Türkiye’den Rusya Federasyonu’na 825,2 milyon dolarlık tekstil ürünü ihraç edilmiş, ihracat 2009 yılında kıyasla %44,2 oranında artmıştır.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Bu yüksek oranlı artış neticesinde Rusya Federasyonu’nun Türkiye toplam tekstil ihracatından aldığı pay %10,4’den %12,6’ya yükselmiştir.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Aynı dönemde Türkiye’nin ikinci en büyük tekstil ihracat pazarı olan İtalya’ya tekstil ihracatı %16,7 oranında artışla 628,3 milyon dolara yükselmiştir.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İtalya’nın Türkiye toplam tekstil ihracatında</w:t>
      </w:r>
      <w:r w:rsidR="00BC51A8">
        <w:t>n aldığı</w:t>
      </w:r>
      <w:r w:rsidRPr="00B043AC">
        <w:t xml:space="preserve"> pay %9,6 seviyesindedir. İtalya uzun bir dönem Türkiye’nin en büyük tekstil pazarı olmuş, ancak yerini son yıllarda Rusya Federasyonu’na bırakmıştır.</w:t>
      </w:r>
    </w:p>
    <w:p w:rsidR="008E268E" w:rsidRPr="00B043AC" w:rsidRDefault="008E268E" w:rsidP="008E268E">
      <w:pPr>
        <w:autoSpaceDE w:val="0"/>
        <w:autoSpaceDN w:val="0"/>
        <w:adjustRightInd w:val="0"/>
        <w:jc w:val="both"/>
      </w:pPr>
    </w:p>
    <w:p w:rsidR="008E268E" w:rsidRDefault="008E268E" w:rsidP="008E268E">
      <w:pPr>
        <w:autoSpaceDE w:val="0"/>
        <w:autoSpaceDN w:val="0"/>
        <w:adjustRightInd w:val="0"/>
        <w:jc w:val="both"/>
      </w:pPr>
      <w:r w:rsidRPr="00B043AC">
        <w:t>Almanya tekstil ihracatında üçüncü büyük pazar olup, bu ülkeye yönelik tekstil ihracatı %15,3 oranında artarak 390 milyon dolara ulaşmıştır.</w:t>
      </w:r>
      <w:r w:rsidR="00BC51A8">
        <w:t xml:space="preserve"> </w:t>
      </w:r>
      <w:r w:rsidRPr="00B043AC">
        <w:t>Almanya’nın Türkiye toplam tekstil ihracatında payı %6 olarak hesaplanmaktadır.</w:t>
      </w:r>
    </w:p>
    <w:p w:rsidR="00BC51A8" w:rsidRPr="00B043AC" w:rsidRDefault="00BC51A8" w:rsidP="008E268E">
      <w:pPr>
        <w:autoSpaceDE w:val="0"/>
        <w:autoSpaceDN w:val="0"/>
        <w:adjustRightInd w:val="0"/>
        <w:jc w:val="both"/>
      </w:pPr>
    </w:p>
    <w:p w:rsidR="008E268E" w:rsidRPr="00B043AC" w:rsidRDefault="00FD3A72" w:rsidP="008E268E">
      <w:pPr>
        <w:autoSpaceDE w:val="0"/>
        <w:autoSpaceDN w:val="0"/>
        <w:adjustRightInd w:val="0"/>
        <w:jc w:val="both"/>
      </w:pPr>
      <w:r>
        <w:t xml:space="preserve">Dördüncü büyük pazar </w:t>
      </w:r>
      <w:r w:rsidR="008E268E" w:rsidRPr="00B043AC">
        <w:t xml:space="preserve">Romanya’ya </w:t>
      </w:r>
      <w:r>
        <w:t xml:space="preserve">olan ihracat 2010yılı </w:t>
      </w:r>
      <w:r w:rsidR="008E268E" w:rsidRPr="00B043AC">
        <w:t xml:space="preserve">Ocak ayında %6,2 oranında </w:t>
      </w:r>
      <w:r>
        <w:t>düşerken</w:t>
      </w:r>
      <w:r w:rsidR="008E268E" w:rsidRPr="00B043AC">
        <w:t>, Şubat ayından itibaren artışa geçmiştir. Bu ülkeye 2010 yılında %9,2 oranında artışla 278,6 milyon dolar değerinde tekstil ürünü ihraç edilmiştir. Romanya’nın tekstil ihracatından aldığı pay %4,3 olarak hesaplanmaktadır.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Polonya beşinci büyük pazar olup, bu ülkeye 2010 yılında %1,1 oranında artışla 239,8 milyon dolar ihracat gerçekleştirilmiştir. Bu ülkeye yönelik ihracatta kaydedilen bu küçük oranlı artış sonucunda da Polonya’nın toplam tekstil ihracatında</w:t>
      </w:r>
      <w:r w:rsidR="00FD3A72">
        <w:t>n</w:t>
      </w:r>
      <w:r w:rsidRPr="00B043AC">
        <w:t xml:space="preserve"> aldığı pay %4,3’den %3,7’ye gerilemiştir. </w:t>
      </w:r>
      <w:r w:rsidRPr="00B043AC">
        <w:lastRenderedPageBreak/>
        <w:t>2000’li yılların başlarında yüksek ihracat artışları kaydedilen bu pazarda 2009 yılı sonunda %22,5 ihracat kaybı görülmüştür. 2010 yılının ilk aylarında ihracat artışı kaydedilen Polonya pazarında son aylarda tekrar ihracat artışları kaydedilmiş ve bu pazarda 2010 yılı genelinde %1,1’lik bir artış elde edilmiştir.</w:t>
      </w:r>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 xml:space="preserve">İlk beş ülkenin ardından %4,6 oranında artış ve 238 milyon dolar ihracat değeri ile İran altıncı büyük tekstil ihracat pazarıdır.  </w:t>
      </w:r>
      <w:proofErr w:type="gramStart"/>
      <w:r w:rsidRPr="00B043AC">
        <w:t>%28,5 artış ve 233,9 milyon dolar ihracat değeri ile İngiltere, %34,6 artış ve 221,3 milyon dolar ihracat değeri ile Mısır, %6,5 oranında artış ve 220,7 milyon dolar ihracat değeri ile Bulgaristan ve %37,9 oranında artış ve 215,5 milyon dolar ihracat değeri ile ABD diğer önde gelen ihracat pazarlarındandır.</w:t>
      </w:r>
      <w:proofErr w:type="gramEnd"/>
    </w:p>
    <w:p w:rsidR="008E268E" w:rsidRPr="00B043AC" w:rsidRDefault="008E268E" w:rsidP="008E268E">
      <w:pPr>
        <w:autoSpaceDE w:val="0"/>
        <w:autoSpaceDN w:val="0"/>
        <w:adjustRightInd w:val="0"/>
        <w:jc w:val="both"/>
      </w:pPr>
    </w:p>
    <w:p w:rsidR="008E268E" w:rsidRPr="00B043AC" w:rsidRDefault="008E268E" w:rsidP="008E268E">
      <w:pPr>
        <w:autoSpaceDE w:val="0"/>
        <w:autoSpaceDN w:val="0"/>
        <w:adjustRightInd w:val="0"/>
        <w:jc w:val="both"/>
      </w:pPr>
      <w:r w:rsidRPr="00B043AC">
        <w:t>Türkiye’nin en fazla tekstil ve hammaddeleri ihracatı yaptığı ilk on ülkeden altısı AB üyesidir. Bu bağlamda AB ülkeleri Tü</w:t>
      </w:r>
      <w:r w:rsidR="00FD3A72">
        <w:t>rk tekstil sektörü için önemli p</w:t>
      </w:r>
      <w:r w:rsidRPr="00B043AC">
        <w:t>azar olmaya devam etmektedir.</w:t>
      </w:r>
    </w:p>
    <w:p w:rsidR="008E268E" w:rsidRPr="00B043AC" w:rsidRDefault="008E268E" w:rsidP="008E268E">
      <w:pPr>
        <w:autoSpaceDE w:val="0"/>
        <w:autoSpaceDN w:val="0"/>
        <w:adjustRightInd w:val="0"/>
        <w:jc w:val="both"/>
      </w:pPr>
    </w:p>
    <w:p w:rsidR="00E40253" w:rsidRPr="009F2EFB" w:rsidRDefault="00E40253" w:rsidP="00E40253">
      <w:pPr>
        <w:numPr>
          <w:ilvl w:val="0"/>
          <w:numId w:val="13"/>
        </w:numPr>
        <w:autoSpaceDE w:val="0"/>
        <w:autoSpaceDN w:val="0"/>
        <w:adjustRightInd w:val="0"/>
        <w:rPr>
          <w:b/>
          <w:bCs/>
          <w:color w:val="365F91"/>
        </w:rPr>
      </w:pPr>
      <w:r w:rsidRPr="009F2EFB">
        <w:rPr>
          <w:b/>
          <w:bCs/>
          <w:color w:val="365F91"/>
        </w:rPr>
        <w:t>BAŞLICA ÜRÜNLER VE ÜRÜN GRUPLARI BAZINDA TEKSTİL İHRACATI</w:t>
      </w:r>
    </w:p>
    <w:p w:rsidR="00E40253" w:rsidRPr="009F2EFB" w:rsidRDefault="00E40253" w:rsidP="009F2EFB">
      <w:pPr>
        <w:autoSpaceDE w:val="0"/>
        <w:autoSpaceDN w:val="0"/>
        <w:adjustRightInd w:val="0"/>
        <w:ind w:left="720"/>
        <w:rPr>
          <w:b/>
          <w:bCs/>
          <w:color w:val="365F91"/>
        </w:rPr>
      </w:pPr>
    </w:p>
    <w:p w:rsidR="00E40253" w:rsidRDefault="00E40253" w:rsidP="00E40253">
      <w:pPr>
        <w:autoSpaceDE w:val="0"/>
        <w:autoSpaceDN w:val="0"/>
        <w:adjustRightInd w:val="0"/>
        <w:jc w:val="both"/>
      </w:pPr>
      <w:r w:rsidRPr="00E40253">
        <w:t xml:space="preserve">2010 yılında elyaf, iplik, dokuma kumaş, örme kumaş ve </w:t>
      </w:r>
      <w:proofErr w:type="spellStart"/>
      <w:r w:rsidRPr="00E40253">
        <w:t>dokusuz</w:t>
      </w:r>
      <w:proofErr w:type="spellEnd"/>
      <w:r w:rsidRPr="00E40253">
        <w:t xml:space="preserve"> yüzeyler,</w:t>
      </w:r>
      <w:r>
        <w:t xml:space="preserve"> </w:t>
      </w:r>
      <w:r w:rsidRPr="00E40253">
        <w:t>keçeler ve vatkalar olarak belirlenen belli başlı tekstil ürünlerinin ihracatı</w:t>
      </w:r>
      <w:r>
        <w:t xml:space="preserve"> </w:t>
      </w:r>
      <w:r w:rsidRPr="00E40253">
        <w:t>incelendiğinde ipek lifi, bitkisel lifler ile ipekli dokuma kumaş ürün grupları</w:t>
      </w:r>
      <w:r>
        <w:t xml:space="preserve"> </w:t>
      </w:r>
      <w:r w:rsidRPr="00E40253">
        <w:t>hariç diğer tüm ürün gruplarında ihracat %0,8 ile %65,2 arasında değişen</w:t>
      </w:r>
      <w:r>
        <w:t xml:space="preserve"> </w:t>
      </w:r>
      <w:r w:rsidRPr="00E40253">
        <w:t>oranlarda artmıştır.</w:t>
      </w:r>
    </w:p>
    <w:p w:rsidR="00E40253" w:rsidRPr="00E40253" w:rsidRDefault="00E40253" w:rsidP="00E40253">
      <w:pPr>
        <w:autoSpaceDE w:val="0"/>
        <w:autoSpaceDN w:val="0"/>
        <w:adjustRightInd w:val="0"/>
        <w:jc w:val="both"/>
      </w:pPr>
    </w:p>
    <w:p w:rsidR="00E40253" w:rsidRDefault="00E40253" w:rsidP="00E40253">
      <w:pPr>
        <w:autoSpaceDE w:val="0"/>
        <w:autoSpaceDN w:val="0"/>
        <w:adjustRightInd w:val="0"/>
        <w:jc w:val="both"/>
      </w:pPr>
      <w:r w:rsidRPr="00E40253">
        <w:t>Ocak-Aralık 2010 döneminde ipek lifi, bitkisel lifler, ipekli dokuma kumaşların</w:t>
      </w:r>
      <w:r>
        <w:t xml:space="preserve"> </w:t>
      </w:r>
      <w:r w:rsidRPr="00E40253">
        <w:t>ihracatı ise sırasıyla %39,2, %49,2 ve %0,9 oranlarında gerilemiştir.</w:t>
      </w:r>
    </w:p>
    <w:p w:rsidR="00E40253" w:rsidRPr="00E40253" w:rsidRDefault="00E40253" w:rsidP="00E40253">
      <w:pPr>
        <w:autoSpaceDE w:val="0"/>
        <w:autoSpaceDN w:val="0"/>
        <w:adjustRightInd w:val="0"/>
        <w:jc w:val="both"/>
      </w:pPr>
    </w:p>
    <w:p w:rsidR="00E40253" w:rsidRDefault="00E40253" w:rsidP="00E40253">
      <w:pPr>
        <w:autoSpaceDE w:val="0"/>
        <w:autoSpaceDN w:val="0"/>
        <w:adjustRightInd w:val="0"/>
        <w:jc w:val="both"/>
      </w:pPr>
      <w:r w:rsidRPr="00E40253">
        <w:t>2010 yılında, 2009 yılına kıyasla Türkiye’den %30,9 oranında artışla 557,1</w:t>
      </w:r>
      <w:r>
        <w:t xml:space="preserve"> </w:t>
      </w:r>
      <w:r w:rsidRPr="00E40253">
        <w:t>milyon dolar değerinde elyaf, %24,5 artışla 1,3 milyar dolar değerinde iplik</w:t>
      </w:r>
      <w:r>
        <w:t xml:space="preserve"> </w:t>
      </w:r>
      <w:r w:rsidRPr="00E40253">
        <w:t>ve %8 oranında artışla 2,3 milyar dolarlık dokuma kumaş ihraç edilmiştir. Bir</w:t>
      </w:r>
      <w:r>
        <w:t xml:space="preserve"> </w:t>
      </w:r>
      <w:r w:rsidRPr="00E40253">
        <w:t>diğer önemli ihracat kalemi olan örme kumaşların ihracatı %29,5 oranında</w:t>
      </w:r>
      <w:r>
        <w:t xml:space="preserve"> </w:t>
      </w:r>
      <w:r w:rsidRPr="00E40253">
        <w:t xml:space="preserve">artışla 1,3 milyar dolara yükselirken, vatka ve keçeler ile beraber </w:t>
      </w:r>
      <w:proofErr w:type="spellStart"/>
      <w:r w:rsidRPr="00E40253">
        <w:t>dokusuz</w:t>
      </w:r>
      <w:proofErr w:type="spellEnd"/>
      <w:r>
        <w:t xml:space="preserve"> </w:t>
      </w:r>
      <w:r w:rsidRPr="00E40253">
        <w:t>yüzeylerin ihracatı %42,9 oranında artışla 211,1 milyon dolara ulaşmıştır.</w:t>
      </w:r>
      <w:r>
        <w:t xml:space="preserve"> </w:t>
      </w:r>
      <w:r w:rsidRPr="00E40253">
        <w:t>Temel hammaddeler itibariyle elyaf ihracatı incelendiğinde değer bazında en</w:t>
      </w:r>
      <w:r>
        <w:t xml:space="preserve"> </w:t>
      </w:r>
      <w:r w:rsidRPr="00E40253">
        <w:t>fazla sentetik-suni devamsız liflerin ihraç edildiği görülmektedir. Bu ürünlerin</w:t>
      </w:r>
      <w:r>
        <w:t xml:space="preserve"> </w:t>
      </w:r>
      <w:r w:rsidRPr="00E40253">
        <w:t>ihracatı %33,4 ile yüksek oranda artarak 391,8 milyon dolara ulaşırken, bir</w:t>
      </w:r>
      <w:r>
        <w:t xml:space="preserve"> </w:t>
      </w:r>
      <w:r w:rsidRPr="00E40253">
        <w:t>diğer önemli elyaf olan pamuğun ihracatı da %20,8 artışla 139,4 milyon</w:t>
      </w:r>
      <w:r>
        <w:t xml:space="preserve"> </w:t>
      </w:r>
      <w:r w:rsidRPr="00E40253">
        <w:t>dolar olmuştur. Yün ve ince, kaba hayvan kıllarının ihracatı %65,2 ile yüksek</w:t>
      </w:r>
      <w:r>
        <w:t xml:space="preserve"> </w:t>
      </w:r>
      <w:r w:rsidRPr="00E40253">
        <w:t>bir artış göstererek 25,4 milyon dolara erişmiştir. İpek lifleri ihracatı %39,2</w:t>
      </w:r>
      <w:r>
        <w:t xml:space="preserve"> </w:t>
      </w:r>
      <w:r w:rsidRPr="00E40253">
        <w:t>oranında azalışla 390 bin dolara gerilerken, bitkisel lif ihracatı %49,2</w:t>
      </w:r>
      <w:r>
        <w:t xml:space="preserve"> </w:t>
      </w:r>
      <w:r w:rsidRPr="00E40253">
        <w:t>düşüşle 183 bin dolara inmiştir.</w:t>
      </w:r>
    </w:p>
    <w:p w:rsidR="00E40253" w:rsidRPr="00E40253" w:rsidRDefault="00E40253" w:rsidP="00E40253">
      <w:pPr>
        <w:autoSpaceDE w:val="0"/>
        <w:autoSpaceDN w:val="0"/>
        <w:adjustRightInd w:val="0"/>
        <w:jc w:val="both"/>
      </w:pPr>
    </w:p>
    <w:p w:rsidR="00E40253" w:rsidRDefault="00E40253" w:rsidP="00E40253">
      <w:pPr>
        <w:autoSpaceDE w:val="0"/>
        <w:autoSpaceDN w:val="0"/>
        <w:adjustRightInd w:val="0"/>
        <w:jc w:val="both"/>
      </w:pPr>
      <w:r w:rsidRPr="00E40253">
        <w:t>2010 yılında Türkiye’den en fazla ihraç edilen iplik çeşidi, %40,3 artışla</w:t>
      </w:r>
      <w:r>
        <w:t xml:space="preserve"> </w:t>
      </w:r>
      <w:r w:rsidRPr="00E40253">
        <w:t xml:space="preserve">475,9 milyon dolarlık ihracat yapılan sentetik-suni </w:t>
      </w:r>
      <w:proofErr w:type="spellStart"/>
      <w:r w:rsidRPr="00E40253">
        <w:t>filament</w:t>
      </w:r>
      <w:proofErr w:type="spellEnd"/>
      <w:r w:rsidRPr="00E40253">
        <w:t xml:space="preserve"> iplikleridir. Bu</w:t>
      </w:r>
      <w:r>
        <w:t xml:space="preserve"> </w:t>
      </w:r>
      <w:r w:rsidRPr="00E40253">
        <w:t>ürün grubunda ikinci büyük ihracat kalemi, %12,2 oranında artışla 436,2</w:t>
      </w:r>
      <w:r>
        <w:t xml:space="preserve"> </w:t>
      </w:r>
      <w:r w:rsidRPr="00E40253">
        <w:t>milyon dolar değerinde ihracat gerçekleştirilen sentetik-suni devamsız</w:t>
      </w:r>
      <w:r>
        <w:t xml:space="preserve"> </w:t>
      </w:r>
      <w:r w:rsidRPr="00E40253">
        <w:t>liflerden ipliklerdir. Pamuk iplikleri %22,8 artış ve 330,6 milyon dolar ihracat</w:t>
      </w:r>
      <w:r>
        <w:t xml:space="preserve"> </w:t>
      </w:r>
      <w:r w:rsidRPr="00E40253">
        <w:t>değeri ile üçüncü en fazla ihraç edilen iplik ürün grubudur.</w:t>
      </w:r>
    </w:p>
    <w:p w:rsidR="00E40253" w:rsidRPr="00E40253" w:rsidRDefault="00E40253" w:rsidP="00E40253">
      <w:pPr>
        <w:autoSpaceDE w:val="0"/>
        <w:autoSpaceDN w:val="0"/>
        <w:adjustRightInd w:val="0"/>
        <w:jc w:val="both"/>
      </w:pPr>
    </w:p>
    <w:p w:rsidR="00E40253" w:rsidRPr="00E40253" w:rsidRDefault="00E40253" w:rsidP="00E40253">
      <w:pPr>
        <w:autoSpaceDE w:val="0"/>
        <w:autoSpaceDN w:val="0"/>
        <w:adjustRightInd w:val="0"/>
        <w:jc w:val="both"/>
      </w:pPr>
      <w:r w:rsidRPr="00E40253">
        <w:t>Yün ve kaba – ince hayvan kıllarından ipliklerin ihracatı %20,7 artışla 51,6</w:t>
      </w:r>
      <w:r>
        <w:t xml:space="preserve"> </w:t>
      </w:r>
      <w:r w:rsidRPr="00E40253">
        <w:t>milyon dolara çıkarken, bitkisel liften ipliklerin ihracat değeri %26,8 artışla</w:t>
      </w:r>
      <w:r>
        <w:t xml:space="preserve"> </w:t>
      </w:r>
      <w:r w:rsidRPr="00E40253">
        <w:t>5,7 milyon dolara yükselmiştir. İpek ipliğinin ihracat değeri ise %53,1’lük</w:t>
      </w:r>
      <w:r>
        <w:t xml:space="preserve"> </w:t>
      </w:r>
      <w:r w:rsidRPr="00E40253">
        <w:t>yüksek bir artışla 436 bin dolar düzeyine yükselmiştir.</w:t>
      </w:r>
    </w:p>
    <w:p w:rsidR="00E40253" w:rsidRPr="00E40253" w:rsidRDefault="00E40253" w:rsidP="00E40253">
      <w:pPr>
        <w:autoSpaceDE w:val="0"/>
        <w:autoSpaceDN w:val="0"/>
        <w:adjustRightInd w:val="0"/>
        <w:jc w:val="both"/>
      </w:pPr>
      <w:r w:rsidRPr="00E40253">
        <w:t xml:space="preserve">Bilindiği üzere dokuma ve örme kumaşlar </w:t>
      </w:r>
      <w:proofErr w:type="spellStart"/>
      <w:r w:rsidRPr="00E40253">
        <w:t>hazırgiyim</w:t>
      </w:r>
      <w:proofErr w:type="spellEnd"/>
      <w:r w:rsidRPr="00E40253">
        <w:t xml:space="preserve"> ve </w:t>
      </w:r>
      <w:proofErr w:type="gramStart"/>
      <w:r w:rsidRPr="00E40253">
        <w:t>konfeksiyonun</w:t>
      </w:r>
      <w:proofErr w:type="gramEnd"/>
      <w:r>
        <w:t xml:space="preserve"> </w:t>
      </w:r>
      <w:r w:rsidRPr="00E40253">
        <w:t>sanayiinin temel hammaddeleridir. Türkiye’nin gerçekleştirdiği tekstil</w:t>
      </w:r>
      <w:r>
        <w:t xml:space="preserve"> </w:t>
      </w:r>
      <w:r w:rsidRPr="00E40253">
        <w:t>ihracatının değer olarak yaklaşık yarısını dokuma ve örme kumaşlar</w:t>
      </w:r>
      <w:r>
        <w:t xml:space="preserve"> </w:t>
      </w:r>
      <w:r w:rsidRPr="00E40253">
        <w:t>oluşturmaktadır. Dokuma kumaşlar Türkiye’nin en çok ihracat yaptığı tekstil</w:t>
      </w:r>
      <w:r>
        <w:t xml:space="preserve"> </w:t>
      </w:r>
      <w:r w:rsidRPr="00E40253">
        <w:t>ürünleri içinde birinci sırada yer alırken, örme kumaşlar üçüncü konumdadır.</w:t>
      </w:r>
    </w:p>
    <w:p w:rsidR="00E40253" w:rsidRPr="00E40253" w:rsidRDefault="00E40253" w:rsidP="00E40253">
      <w:pPr>
        <w:autoSpaceDE w:val="0"/>
        <w:autoSpaceDN w:val="0"/>
        <w:adjustRightInd w:val="0"/>
      </w:pPr>
    </w:p>
    <w:p w:rsidR="00E40253" w:rsidRDefault="00E40253" w:rsidP="00E40253">
      <w:pPr>
        <w:autoSpaceDE w:val="0"/>
        <w:autoSpaceDN w:val="0"/>
        <w:adjustRightInd w:val="0"/>
        <w:jc w:val="both"/>
      </w:pPr>
      <w:r w:rsidRPr="00E40253">
        <w:t>Diğer dönemlerde olduğu gibi Ocak-Aralık 2010 döneminde de en çok ihraç</w:t>
      </w:r>
      <w:r>
        <w:t xml:space="preserve"> </w:t>
      </w:r>
      <w:r w:rsidRPr="00E40253">
        <w:t>edilen dokuma</w:t>
      </w:r>
      <w:r>
        <w:t xml:space="preserve"> </w:t>
      </w:r>
      <w:r w:rsidRPr="00E40253">
        <w:t>kumaş türü pamuklu dokuma kumaşlar olmuştur. Bu</w:t>
      </w:r>
      <w:r>
        <w:t xml:space="preserve"> </w:t>
      </w:r>
      <w:r w:rsidRPr="00E40253">
        <w:t>ürünlerin ihracatı %10,6 artışla 1 miyar dolara ulaşmıştır. En fazla ihraç</w:t>
      </w:r>
      <w:r>
        <w:t xml:space="preserve"> </w:t>
      </w:r>
      <w:r w:rsidRPr="00E40253">
        <w:t xml:space="preserve">edilen ikinci dokuma kumaş türü ise sentetik-suni </w:t>
      </w:r>
      <w:proofErr w:type="spellStart"/>
      <w:r w:rsidRPr="00E40253">
        <w:t>filament</w:t>
      </w:r>
      <w:proofErr w:type="spellEnd"/>
      <w:r w:rsidRPr="00E40253">
        <w:t xml:space="preserve"> </w:t>
      </w:r>
      <w:r w:rsidRPr="00E40253">
        <w:lastRenderedPageBreak/>
        <w:t>liflerden dokuma</w:t>
      </w:r>
      <w:r>
        <w:t xml:space="preserve"> </w:t>
      </w:r>
      <w:r w:rsidRPr="00E40253">
        <w:t>kumaşlar olup, ihracat değeri %5,6 oranında artışla 805,8 milyon dolar</w:t>
      </w:r>
      <w:r>
        <w:t xml:space="preserve"> </w:t>
      </w:r>
      <w:r w:rsidRPr="00E40253">
        <w:t>olarak kaydedilmiştir. Bu kumaşları %8,2 artış ve 325,9 milyon dolarlık</w:t>
      </w:r>
      <w:r>
        <w:t xml:space="preserve"> </w:t>
      </w:r>
      <w:r w:rsidRPr="00E40253">
        <w:t>ihracatla sentetik-suni devamsız liflerden dokuma kumaşlar takip etmektedir.</w:t>
      </w:r>
    </w:p>
    <w:p w:rsidR="00E40253" w:rsidRPr="00E40253" w:rsidRDefault="00E40253" w:rsidP="00E40253">
      <w:pPr>
        <w:autoSpaceDE w:val="0"/>
        <w:autoSpaceDN w:val="0"/>
        <w:adjustRightInd w:val="0"/>
        <w:jc w:val="both"/>
      </w:pPr>
    </w:p>
    <w:p w:rsidR="00E40253" w:rsidRDefault="00E40253" w:rsidP="00E40253">
      <w:pPr>
        <w:autoSpaceDE w:val="0"/>
        <w:autoSpaceDN w:val="0"/>
        <w:adjustRightInd w:val="0"/>
        <w:jc w:val="both"/>
      </w:pPr>
      <w:r w:rsidRPr="00E40253">
        <w:t>Yün ve ince kaba hayvan kılından dokuma kumaşların ihracatı %0,8 artışla</w:t>
      </w:r>
      <w:r>
        <w:t xml:space="preserve"> </w:t>
      </w:r>
      <w:r w:rsidRPr="00E40253">
        <w:t>101,3 milyon dolar olurken, bitkisel elyaftan dokuma kumaşların ihracatı</w:t>
      </w:r>
      <w:r>
        <w:t xml:space="preserve"> </w:t>
      </w:r>
      <w:r w:rsidRPr="00E40253">
        <w:t>%19,3 artışla 16,4 milyon dolar olmuştur. İpekli dokuma kumaşların ihracatı</w:t>
      </w:r>
      <w:r>
        <w:t xml:space="preserve"> </w:t>
      </w:r>
      <w:r w:rsidRPr="00E40253">
        <w:t>%0,9 düşüşle 3,2 milyon dolara gerilemiştir.</w:t>
      </w:r>
    </w:p>
    <w:p w:rsidR="00E40253" w:rsidRPr="00E40253" w:rsidRDefault="00E40253" w:rsidP="00E40253">
      <w:pPr>
        <w:autoSpaceDE w:val="0"/>
        <w:autoSpaceDN w:val="0"/>
        <w:adjustRightInd w:val="0"/>
        <w:jc w:val="both"/>
      </w:pPr>
    </w:p>
    <w:p w:rsidR="003F4F31" w:rsidRPr="00E40253" w:rsidRDefault="00E40253" w:rsidP="00E40253">
      <w:pPr>
        <w:autoSpaceDE w:val="0"/>
        <w:autoSpaceDN w:val="0"/>
        <w:adjustRightInd w:val="0"/>
        <w:jc w:val="both"/>
      </w:pPr>
      <w:r w:rsidRPr="00E40253">
        <w:t>Örme kumaşların ihracatı incelendiğinde, bu ürünlerin ihracat değerinin</w:t>
      </w:r>
      <w:r>
        <w:t xml:space="preserve"> </w:t>
      </w:r>
      <w:r w:rsidRPr="00E40253">
        <w:t>2010 yılında %29,5 artışla 1,3 milyar dolara ulaştığı görülmektedir. Örme</w:t>
      </w:r>
      <w:r>
        <w:t xml:space="preserve"> </w:t>
      </w:r>
      <w:r w:rsidRPr="00E40253">
        <w:t>kumaşlar bilindiği üzere rahat ve konfor veren yapılarıyla son yıllarda</w:t>
      </w:r>
      <w:r>
        <w:t xml:space="preserve"> </w:t>
      </w:r>
      <w:r w:rsidRPr="00E40253">
        <w:t>kullanımı artan tekstil ürünleridir.</w:t>
      </w:r>
      <w:r>
        <w:t xml:space="preserve"> </w:t>
      </w:r>
      <w:r w:rsidRPr="00E40253">
        <w:t xml:space="preserve">Son yıllarda kullanımı artan tekstil </w:t>
      </w:r>
      <w:r w:rsidR="00B60D90" w:rsidRPr="00E40253">
        <w:t>mamullerinden</w:t>
      </w:r>
      <w:r w:rsidRPr="00E40253">
        <w:t xml:space="preserve"> biri de </w:t>
      </w:r>
      <w:proofErr w:type="spellStart"/>
      <w:r w:rsidRPr="00E40253">
        <w:t>dokusuz</w:t>
      </w:r>
      <w:proofErr w:type="spellEnd"/>
      <w:r>
        <w:t xml:space="preserve"> </w:t>
      </w:r>
      <w:r w:rsidRPr="00E40253">
        <w:t xml:space="preserve">yüzeylerdir. Özellikle son dönemlerde kişisel </w:t>
      </w:r>
      <w:proofErr w:type="gramStart"/>
      <w:r w:rsidRPr="00E40253">
        <w:t>hijyene</w:t>
      </w:r>
      <w:proofErr w:type="gramEnd"/>
      <w:r w:rsidRPr="00E40253">
        <w:t xml:space="preserve"> verilen önemin artması</w:t>
      </w:r>
      <w:r>
        <w:t xml:space="preserve"> </w:t>
      </w:r>
      <w:r w:rsidRPr="00E40253">
        <w:t>söz konusu ürünün tüketimini ve dolayısıyla üretimini de arttırmıştır. Aynı</w:t>
      </w:r>
      <w:r>
        <w:t xml:space="preserve"> </w:t>
      </w:r>
      <w:r w:rsidRPr="00E40253">
        <w:t>şekilde teknik kullanımları bulunan vatka ve keçelere olan talep de</w:t>
      </w:r>
      <w:r>
        <w:t xml:space="preserve"> </w:t>
      </w:r>
      <w:r w:rsidRPr="00E40253">
        <w:t xml:space="preserve">artmaktadır. Türkiye’nin </w:t>
      </w:r>
      <w:proofErr w:type="spellStart"/>
      <w:r w:rsidRPr="00E40253">
        <w:t>dokusuz</w:t>
      </w:r>
      <w:proofErr w:type="spellEnd"/>
      <w:r w:rsidRPr="00E40253">
        <w:t xml:space="preserve"> yüzeyler, vatkalar ve keçe ihracatı da 2010</w:t>
      </w:r>
      <w:r>
        <w:t xml:space="preserve"> </w:t>
      </w:r>
      <w:r w:rsidRPr="00E40253">
        <w:t>yılında %42,9 ile toplam tekstil ihracatının (%18,4) iki katından fazla oranda</w:t>
      </w:r>
      <w:r>
        <w:t xml:space="preserve"> </w:t>
      </w:r>
      <w:r w:rsidRPr="00E40253">
        <w:t>artmıştır. Bu ürünlerin ihracat değeri 211,1 milyon dolara ulaşmıştır.</w:t>
      </w:r>
      <w:r>
        <w:t xml:space="preserve"> </w:t>
      </w:r>
      <w:r w:rsidRPr="00E40253">
        <w:t>Ocak-Aralık 2010 döneminde belli başlı ürün gruplarında tekstil ihracatına</w:t>
      </w:r>
      <w:r>
        <w:t xml:space="preserve"> </w:t>
      </w:r>
      <w:r w:rsidRPr="00E40253">
        <w:t>ilişkin istatistiki veriler aşağıdaki tablodan görülebilir.</w:t>
      </w:r>
    </w:p>
    <w:p w:rsidR="003F4F31" w:rsidRPr="00E40253" w:rsidRDefault="003F4F31" w:rsidP="00E40253">
      <w:pPr>
        <w:autoSpaceDE w:val="0"/>
        <w:autoSpaceDN w:val="0"/>
        <w:adjustRightInd w:val="0"/>
        <w:ind w:firstLine="539"/>
        <w:jc w:val="both"/>
      </w:pPr>
    </w:p>
    <w:p w:rsidR="003F4F31" w:rsidRPr="00A95A0F" w:rsidRDefault="00846C7A" w:rsidP="00E40253">
      <w:pPr>
        <w:autoSpaceDE w:val="0"/>
        <w:autoSpaceDN w:val="0"/>
        <w:adjustRightInd w:val="0"/>
        <w:ind w:firstLine="539"/>
        <w:jc w:val="both"/>
        <w:rPr>
          <w:sz w:val="26"/>
          <w:szCs w:val="26"/>
        </w:rPr>
      </w:pPr>
      <w:r>
        <w:rPr>
          <w:noProof/>
        </w:rPr>
        <w:lastRenderedPageBreak/>
        <w:drawing>
          <wp:inline distT="0" distB="0" distL="0" distR="0">
            <wp:extent cx="5248275" cy="77247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7724775"/>
                    </a:xfrm>
                    <a:prstGeom prst="rect">
                      <a:avLst/>
                    </a:prstGeom>
                    <a:noFill/>
                    <a:ln>
                      <a:noFill/>
                    </a:ln>
                  </pic:spPr>
                </pic:pic>
              </a:graphicData>
            </a:graphic>
          </wp:inline>
        </w:drawing>
      </w:r>
    </w:p>
    <w:p w:rsidR="0056504A" w:rsidRDefault="0056504A" w:rsidP="0056504A">
      <w:pPr>
        <w:autoSpaceDE w:val="0"/>
        <w:autoSpaceDN w:val="0"/>
        <w:adjustRightInd w:val="0"/>
        <w:ind w:left="720"/>
        <w:rPr>
          <w:rFonts w:ascii="Arial-BoldMT" w:hAnsi="Arial-BoldMT" w:cs="Arial-BoldMT"/>
          <w:b/>
          <w:bCs/>
          <w:color w:val="365F91"/>
          <w:sz w:val="26"/>
          <w:szCs w:val="26"/>
        </w:rPr>
      </w:pPr>
    </w:p>
    <w:p w:rsidR="004342F9" w:rsidRPr="009F2EFB" w:rsidRDefault="004342F9" w:rsidP="004342F9">
      <w:pPr>
        <w:numPr>
          <w:ilvl w:val="0"/>
          <w:numId w:val="13"/>
        </w:numPr>
        <w:autoSpaceDE w:val="0"/>
        <w:autoSpaceDN w:val="0"/>
        <w:adjustRightInd w:val="0"/>
        <w:rPr>
          <w:b/>
          <w:bCs/>
          <w:color w:val="365F91"/>
        </w:rPr>
      </w:pPr>
      <w:r w:rsidRPr="009F2EFB">
        <w:rPr>
          <w:b/>
          <w:bCs/>
          <w:color w:val="365F91"/>
        </w:rPr>
        <w:t>İHRACATÇI BİRLİKLERİ BAZINDA TEKSTİL VE HAMMADDELERİ İHRACATI</w:t>
      </w:r>
    </w:p>
    <w:p w:rsidR="004342F9" w:rsidRPr="00C54D63" w:rsidRDefault="004342F9" w:rsidP="004342F9">
      <w:pPr>
        <w:autoSpaceDE w:val="0"/>
        <w:autoSpaceDN w:val="0"/>
        <w:adjustRightInd w:val="0"/>
        <w:ind w:left="720"/>
        <w:rPr>
          <w:rFonts w:ascii="Arial-BoldMT" w:hAnsi="Arial-BoldMT" w:cs="Arial-BoldMT"/>
          <w:b/>
          <w:bCs/>
          <w:color w:val="365F91"/>
          <w:sz w:val="26"/>
          <w:szCs w:val="26"/>
        </w:rPr>
      </w:pPr>
    </w:p>
    <w:p w:rsidR="004342F9" w:rsidRDefault="00382B4C" w:rsidP="004342F9">
      <w:pPr>
        <w:autoSpaceDE w:val="0"/>
        <w:autoSpaceDN w:val="0"/>
        <w:adjustRightInd w:val="0"/>
        <w:jc w:val="both"/>
      </w:pPr>
      <w:r w:rsidRPr="00382B4C">
        <w:t>Tekstil ve Hammaddeler</w:t>
      </w:r>
      <w:r w:rsidR="004342F9" w:rsidRPr="00382B4C">
        <w:t xml:space="preserve"> ihracatı, Türkiye’nin çeşitli bölgelerinde faaliyet göstermekte olan İhracatçı Birlikleri tarafından kayda alınmaktadır. İhracatçı Birlikleri bazında </w:t>
      </w:r>
      <w:r w:rsidRPr="00382B4C">
        <w:t>Tekstil ve Hammaddeler</w:t>
      </w:r>
      <w:r w:rsidR="004342F9" w:rsidRPr="00382B4C">
        <w:t xml:space="preserve"> ihracatının dağılımı, bölgeler bazında dağılım konusunda da bilgi vermektedir.</w:t>
      </w:r>
      <w:r w:rsidR="004342F9" w:rsidRPr="004342F9">
        <w:rPr>
          <w:color w:val="FF0000"/>
        </w:rPr>
        <w:t xml:space="preserve"> </w:t>
      </w:r>
      <w:r w:rsidR="004342F9" w:rsidRPr="00382B4C">
        <w:t xml:space="preserve">2010 yılında Türkiye’den yapılan toplam </w:t>
      </w:r>
      <w:proofErr w:type="gramStart"/>
      <w:r w:rsidRPr="00382B4C">
        <w:t>6.5</w:t>
      </w:r>
      <w:proofErr w:type="gramEnd"/>
      <w:r w:rsidR="004342F9" w:rsidRPr="00382B4C">
        <w:t xml:space="preserve"> milyar dolar değerinde ihracatın %</w:t>
      </w:r>
      <w:r w:rsidRPr="00382B4C">
        <w:t>53,2</w:t>
      </w:r>
      <w:r w:rsidR="004342F9" w:rsidRPr="00382B4C">
        <w:t xml:space="preserve">’lik kısmı, İstanbul’dan gerçekleştirilmiştir. </w:t>
      </w:r>
    </w:p>
    <w:p w:rsidR="00382B4C" w:rsidRDefault="00382B4C" w:rsidP="004342F9">
      <w:pPr>
        <w:autoSpaceDE w:val="0"/>
        <w:autoSpaceDN w:val="0"/>
        <w:adjustRightInd w:val="0"/>
        <w:jc w:val="both"/>
      </w:pPr>
    </w:p>
    <w:p w:rsidR="00382B4C" w:rsidRDefault="00382B4C" w:rsidP="004342F9">
      <w:pPr>
        <w:autoSpaceDE w:val="0"/>
        <w:autoSpaceDN w:val="0"/>
        <w:adjustRightInd w:val="0"/>
        <w:jc w:val="both"/>
      </w:pPr>
      <w:r>
        <w:t xml:space="preserve">Sıralamada İstanbul’dan sonra, </w:t>
      </w:r>
      <w:r w:rsidRPr="00382B4C">
        <w:t>%</w:t>
      </w:r>
      <w:r w:rsidR="00922A55">
        <w:t>14,</w:t>
      </w:r>
      <w:r>
        <w:t>8’lik payla</w:t>
      </w:r>
      <w:r w:rsidRPr="00382B4C">
        <w:rPr>
          <w:color w:val="FF0000"/>
        </w:rPr>
        <w:t xml:space="preserve"> </w:t>
      </w:r>
      <w:r w:rsidRPr="00382B4C">
        <w:t>Güneydoğu Anadolu Bölgesi’nin</w:t>
      </w:r>
      <w:r>
        <w:t xml:space="preserve"> geldiği, onu da </w:t>
      </w:r>
      <w:r w:rsidR="00922A55">
        <w:t>13,2’lik</w:t>
      </w:r>
      <w:r>
        <w:t xml:space="preserve"> payla Bursa’nın izlediği görülmektedir.</w:t>
      </w:r>
    </w:p>
    <w:p w:rsidR="00FD3A72" w:rsidRDefault="00FD3A72" w:rsidP="004342F9">
      <w:pPr>
        <w:autoSpaceDE w:val="0"/>
        <w:autoSpaceDN w:val="0"/>
        <w:adjustRightInd w:val="0"/>
        <w:jc w:val="both"/>
      </w:pPr>
    </w:p>
    <w:p w:rsidR="00382B4C" w:rsidRDefault="00382B4C" w:rsidP="004342F9">
      <w:pPr>
        <w:autoSpaceDE w:val="0"/>
        <w:autoSpaceDN w:val="0"/>
        <w:adjustRightInd w:val="0"/>
        <w:jc w:val="both"/>
      </w:pPr>
    </w:p>
    <w:p w:rsidR="00382B4C" w:rsidRPr="00382B4C" w:rsidRDefault="00846C7A" w:rsidP="004342F9">
      <w:pPr>
        <w:autoSpaceDE w:val="0"/>
        <w:autoSpaceDN w:val="0"/>
        <w:adjustRightInd w:val="0"/>
        <w:jc w:val="both"/>
      </w:pPr>
      <w:r>
        <w:rPr>
          <w:noProof/>
        </w:rPr>
        <w:drawing>
          <wp:inline distT="0" distB="0" distL="0" distR="0">
            <wp:extent cx="5934075" cy="384810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3848100"/>
                    </a:xfrm>
                    <a:prstGeom prst="rect">
                      <a:avLst/>
                    </a:prstGeom>
                    <a:noFill/>
                    <a:ln>
                      <a:noFill/>
                    </a:ln>
                  </pic:spPr>
                </pic:pic>
              </a:graphicData>
            </a:graphic>
          </wp:inline>
        </w:drawing>
      </w:r>
    </w:p>
    <w:p w:rsidR="00382B4C" w:rsidRPr="004342F9" w:rsidRDefault="00382B4C" w:rsidP="004342F9">
      <w:pPr>
        <w:autoSpaceDE w:val="0"/>
        <w:autoSpaceDN w:val="0"/>
        <w:adjustRightInd w:val="0"/>
        <w:jc w:val="both"/>
        <w:rPr>
          <w:color w:val="FF0000"/>
        </w:rPr>
      </w:pPr>
    </w:p>
    <w:p w:rsidR="004342F9" w:rsidRPr="00382B4C" w:rsidRDefault="004342F9" w:rsidP="004342F9">
      <w:pPr>
        <w:autoSpaceDE w:val="0"/>
        <w:autoSpaceDN w:val="0"/>
        <w:adjustRightInd w:val="0"/>
        <w:jc w:val="both"/>
      </w:pPr>
      <w:r w:rsidRPr="00382B4C">
        <w:t xml:space="preserve">Diğer yandan, İzmir’den yapılan </w:t>
      </w:r>
      <w:r w:rsidR="00382B4C" w:rsidRPr="00382B4C">
        <w:t xml:space="preserve">Tekstil ve Hammaddeler </w:t>
      </w:r>
      <w:r w:rsidRPr="00382B4C">
        <w:t>ihracatının %</w:t>
      </w:r>
      <w:r w:rsidR="00922A55" w:rsidRPr="00382B4C">
        <w:t>3,8</w:t>
      </w:r>
      <w:r w:rsidRPr="00382B4C">
        <w:t xml:space="preserve"> pay ve De</w:t>
      </w:r>
      <w:r w:rsidR="00382B4C" w:rsidRPr="00382B4C">
        <w:t>nizli’den yapılan ihracatın %2</w:t>
      </w:r>
      <w:r w:rsidRPr="00382B4C">
        <w:t xml:space="preserve"> pay aldığından hareketle, Ege Bölgesi’nin Türkiye toplam </w:t>
      </w:r>
      <w:r w:rsidR="00382B4C" w:rsidRPr="00382B4C">
        <w:t>Tekstil ve Hammaddeler</w:t>
      </w:r>
      <w:r w:rsidRPr="00382B4C">
        <w:t xml:space="preserve"> ihracatından aldığı payın da %</w:t>
      </w:r>
      <w:r w:rsidR="00922A55" w:rsidRPr="00382B4C">
        <w:t>5,8</w:t>
      </w:r>
      <w:r w:rsidRPr="00382B4C">
        <w:t xml:space="preserve"> olduğu ifade edilebilir.</w:t>
      </w:r>
    </w:p>
    <w:p w:rsidR="004342F9" w:rsidRPr="004342F9" w:rsidRDefault="004342F9" w:rsidP="004342F9">
      <w:pPr>
        <w:autoSpaceDE w:val="0"/>
        <w:autoSpaceDN w:val="0"/>
        <w:adjustRightInd w:val="0"/>
        <w:jc w:val="both"/>
        <w:rPr>
          <w:color w:val="FF0000"/>
        </w:rPr>
      </w:pPr>
    </w:p>
    <w:p w:rsidR="004342F9" w:rsidRPr="00382B4C" w:rsidRDefault="004342F9" w:rsidP="004342F9">
      <w:pPr>
        <w:autoSpaceDE w:val="0"/>
        <w:autoSpaceDN w:val="0"/>
        <w:adjustRightInd w:val="0"/>
        <w:jc w:val="both"/>
      </w:pPr>
      <w:r w:rsidRPr="00382B4C">
        <w:t xml:space="preserve">Antalya ile birlikte Akdeniz Bölgesi’nin </w:t>
      </w:r>
      <w:r w:rsidR="00382B4C" w:rsidRPr="00382B4C">
        <w:t>Tekstil ve Hammaddeler ihracatındaki payı %</w:t>
      </w:r>
      <w:r w:rsidR="00922A55" w:rsidRPr="00382B4C">
        <w:t>9,6</w:t>
      </w:r>
      <w:r w:rsidRPr="00382B4C">
        <w:t>, Doğ</w:t>
      </w:r>
      <w:r w:rsidR="00382B4C" w:rsidRPr="00382B4C">
        <w:t>u Anadolu Bölgesi’nin payı %</w:t>
      </w:r>
      <w:r w:rsidR="00922A55" w:rsidRPr="00382B4C">
        <w:t>1,7</w:t>
      </w:r>
      <w:r w:rsidR="00382B4C" w:rsidRPr="00382B4C">
        <w:t xml:space="preserve"> </w:t>
      </w:r>
      <w:r w:rsidRPr="00382B4C">
        <w:t>düzeyindedir.</w:t>
      </w:r>
    </w:p>
    <w:p w:rsidR="004342F9" w:rsidRPr="00382B4C" w:rsidRDefault="004342F9" w:rsidP="004342F9">
      <w:pPr>
        <w:autoSpaceDE w:val="0"/>
        <w:autoSpaceDN w:val="0"/>
        <w:adjustRightInd w:val="0"/>
        <w:jc w:val="both"/>
      </w:pPr>
    </w:p>
    <w:p w:rsidR="00B043AC" w:rsidRDefault="00B043AC" w:rsidP="008E268E">
      <w:pPr>
        <w:autoSpaceDE w:val="0"/>
        <w:autoSpaceDN w:val="0"/>
        <w:adjustRightInd w:val="0"/>
        <w:ind w:firstLine="539"/>
        <w:jc w:val="center"/>
        <w:rPr>
          <w:b/>
          <w:color w:val="FF0000"/>
          <w:sz w:val="32"/>
          <w:szCs w:val="32"/>
        </w:rPr>
      </w:pPr>
    </w:p>
    <w:p w:rsidR="00B043AC" w:rsidRDefault="00B043AC"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9F2EFB" w:rsidRDefault="009F2EFB" w:rsidP="008E268E">
      <w:pPr>
        <w:autoSpaceDE w:val="0"/>
        <w:autoSpaceDN w:val="0"/>
        <w:adjustRightInd w:val="0"/>
        <w:ind w:firstLine="539"/>
        <w:jc w:val="center"/>
        <w:rPr>
          <w:b/>
          <w:color w:val="FF0000"/>
          <w:sz w:val="32"/>
          <w:szCs w:val="32"/>
        </w:rPr>
      </w:pPr>
    </w:p>
    <w:p w:rsidR="00CA55C0" w:rsidRPr="00A95A0F" w:rsidRDefault="00CA55C0" w:rsidP="008E268E">
      <w:pPr>
        <w:autoSpaceDE w:val="0"/>
        <w:autoSpaceDN w:val="0"/>
        <w:adjustRightInd w:val="0"/>
        <w:ind w:firstLine="539"/>
        <w:jc w:val="center"/>
        <w:rPr>
          <w:b/>
          <w:color w:val="FF0000"/>
          <w:sz w:val="32"/>
          <w:szCs w:val="32"/>
        </w:rPr>
      </w:pPr>
    </w:p>
    <w:tbl>
      <w:tblPr>
        <w:tblW w:w="96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76"/>
      </w:tblGrid>
      <w:tr w:rsidR="00645ED6" w:rsidRPr="00A95A0F" w:rsidTr="0071464A">
        <w:trPr>
          <w:trHeight w:val="731"/>
        </w:trPr>
        <w:tc>
          <w:tcPr>
            <w:tcW w:w="9676" w:type="dxa"/>
            <w:shd w:val="clear" w:color="auto" w:fill="auto"/>
          </w:tcPr>
          <w:p w:rsidR="00645ED6" w:rsidRPr="00A95A0F" w:rsidRDefault="00645ED6" w:rsidP="0071464A">
            <w:pPr>
              <w:autoSpaceDE w:val="0"/>
              <w:autoSpaceDN w:val="0"/>
              <w:adjustRightInd w:val="0"/>
              <w:ind w:firstLine="539"/>
              <w:jc w:val="center"/>
              <w:rPr>
                <w:b/>
                <w:sz w:val="32"/>
                <w:szCs w:val="32"/>
              </w:rPr>
            </w:pPr>
          </w:p>
          <w:p w:rsidR="00AB3AC7" w:rsidRDefault="00846C7A" w:rsidP="00645ED6">
            <w:pPr>
              <w:autoSpaceDE w:val="0"/>
              <w:autoSpaceDN w:val="0"/>
              <w:adjustRightInd w:val="0"/>
              <w:ind w:firstLine="539"/>
              <w:jc w:val="center"/>
              <w:rPr>
                <w:b/>
                <w:sz w:val="32"/>
                <w:szCs w:val="32"/>
              </w:rPr>
            </w:pPr>
            <w:r>
              <w:rPr>
                <w:b/>
                <w:noProof/>
                <w:sz w:val="32"/>
                <w:szCs w:val="32"/>
              </w:rPr>
              <w:drawing>
                <wp:inline distT="0" distB="0" distL="0" distR="0">
                  <wp:extent cx="876300" cy="857250"/>
                  <wp:effectExtent l="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pic:spPr>
                      </pic:pic>
                    </a:graphicData>
                  </a:graphic>
                </wp:inline>
              </w:drawing>
            </w:r>
          </w:p>
          <w:p w:rsidR="00645ED6" w:rsidRPr="00A95A0F" w:rsidRDefault="00645ED6" w:rsidP="00645ED6">
            <w:pPr>
              <w:autoSpaceDE w:val="0"/>
              <w:autoSpaceDN w:val="0"/>
              <w:adjustRightInd w:val="0"/>
              <w:ind w:firstLine="539"/>
              <w:jc w:val="center"/>
              <w:rPr>
                <w:b/>
                <w:sz w:val="32"/>
                <w:szCs w:val="32"/>
              </w:rPr>
            </w:pPr>
            <w:r w:rsidRPr="00A95A0F">
              <w:rPr>
                <w:b/>
                <w:sz w:val="32"/>
                <w:szCs w:val="32"/>
              </w:rPr>
              <w:t xml:space="preserve">AKDENİZ TEKSTİL VE HAMMADDELERİ İHRACATÇILARI BİRLİĞİ </w:t>
            </w:r>
          </w:p>
          <w:p w:rsidR="00645ED6" w:rsidRPr="00A95A0F" w:rsidRDefault="00645ED6" w:rsidP="00645ED6">
            <w:pPr>
              <w:autoSpaceDE w:val="0"/>
              <w:autoSpaceDN w:val="0"/>
              <w:adjustRightInd w:val="0"/>
              <w:ind w:firstLine="539"/>
              <w:jc w:val="center"/>
              <w:rPr>
                <w:b/>
                <w:sz w:val="32"/>
                <w:szCs w:val="32"/>
              </w:rPr>
            </w:pPr>
            <w:r w:rsidRPr="00A95A0F">
              <w:rPr>
                <w:b/>
                <w:sz w:val="32"/>
                <w:szCs w:val="32"/>
              </w:rPr>
              <w:t>2010 YILI İHRACAT DEĞERLENDİRMESİ</w:t>
            </w:r>
          </w:p>
          <w:p w:rsidR="00645ED6" w:rsidRPr="00A95A0F" w:rsidRDefault="00645ED6" w:rsidP="0071464A">
            <w:pPr>
              <w:autoSpaceDE w:val="0"/>
              <w:autoSpaceDN w:val="0"/>
              <w:adjustRightInd w:val="0"/>
              <w:ind w:firstLine="539"/>
              <w:jc w:val="center"/>
              <w:rPr>
                <w:b/>
                <w:sz w:val="32"/>
                <w:szCs w:val="32"/>
              </w:rPr>
            </w:pPr>
          </w:p>
        </w:tc>
      </w:tr>
    </w:tbl>
    <w:p w:rsidR="00B83769" w:rsidRDefault="00B83769" w:rsidP="003C5411">
      <w:pPr>
        <w:autoSpaceDE w:val="0"/>
        <w:autoSpaceDN w:val="0"/>
        <w:adjustRightInd w:val="0"/>
        <w:ind w:firstLine="539"/>
        <w:jc w:val="center"/>
        <w:rPr>
          <w:b/>
          <w:sz w:val="32"/>
          <w:szCs w:val="32"/>
        </w:rPr>
      </w:pPr>
    </w:p>
    <w:tbl>
      <w:tblPr>
        <w:tblW w:w="9654" w:type="dxa"/>
        <w:tblInd w:w="55" w:type="dxa"/>
        <w:tblCellMar>
          <w:left w:w="70" w:type="dxa"/>
          <w:right w:w="70" w:type="dxa"/>
        </w:tblCellMar>
        <w:tblLook w:val="04A0" w:firstRow="1" w:lastRow="0" w:firstColumn="1" w:lastColumn="0" w:noHBand="0" w:noVBand="1"/>
      </w:tblPr>
      <w:tblGrid>
        <w:gridCol w:w="4600"/>
        <w:gridCol w:w="1652"/>
        <w:gridCol w:w="288"/>
        <w:gridCol w:w="1413"/>
        <w:gridCol w:w="527"/>
        <w:gridCol w:w="466"/>
        <w:gridCol w:w="494"/>
        <w:gridCol w:w="214"/>
      </w:tblGrid>
      <w:tr w:rsidR="00493077" w:rsidTr="00D14938">
        <w:trPr>
          <w:trHeight w:val="255"/>
        </w:trPr>
        <w:tc>
          <w:tcPr>
            <w:tcW w:w="4600" w:type="dxa"/>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1940"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1940"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960"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214" w:type="dxa"/>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r>
      <w:tr w:rsidR="00493077" w:rsidTr="00D14938">
        <w:trPr>
          <w:trHeight w:val="315"/>
        </w:trPr>
        <w:tc>
          <w:tcPr>
            <w:tcW w:w="9654" w:type="dxa"/>
            <w:gridSpan w:val="8"/>
            <w:tcBorders>
              <w:top w:val="nil"/>
              <w:left w:val="nil"/>
              <w:bottom w:val="nil"/>
              <w:right w:val="nil"/>
            </w:tcBorders>
            <w:shd w:val="clear" w:color="auto" w:fill="auto"/>
            <w:noWrap/>
            <w:vAlign w:val="bottom"/>
            <w:hideMark/>
          </w:tcPr>
          <w:p w:rsidR="00493077" w:rsidRDefault="00493077">
            <w:pPr>
              <w:jc w:val="center"/>
              <w:rPr>
                <w:rFonts w:ascii="Calibri" w:hAnsi="Calibri" w:cs="Calibri"/>
                <w:b/>
                <w:bCs/>
                <w:color w:val="000000"/>
              </w:rPr>
            </w:pPr>
            <w:r>
              <w:rPr>
                <w:rFonts w:ascii="Calibri" w:hAnsi="Calibri" w:cs="Calibri"/>
                <w:b/>
                <w:bCs/>
                <w:color w:val="000000"/>
              </w:rPr>
              <w:t>AKDENİZ İHRACATÇI BİRLİKLERİ GENEL SEKRETERLİĞİ</w:t>
            </w:r>
          </w:p>
        </w:tc>
      </w:tr>
      <w:tr w:rsidR="00493077" w:rsidTr="00D14938">
        <w:trPr>
          <w:trHeight w:val="315"/>
        </w:trPr>
        <w:tc>
          <w:tcPr>
            <w:tcW w:w="9654" w:type="dxa"/>
            <w:gridSpan w:val="8"/>
            <w:tcBorders>
              <w:top w:val="nil"/>
              <w:left w:val="nil"/>
              <w:bottom w:val="nil"/>
              <w:right w:val="nil"/>
            </w:tcBorders>
            <w:shd w:val="clear" w:color="auto" w:fill="auto"/>
            <w:noWrap/>
            <w:vAlign w:val="bottom"/>
            <w:hideMark/>
          </w:tcPr>
          <w:p w:rsidR="00493077" w:rsidRDefault="00493077">
            <w:pPr>
              <w:jc w:val="center"/>
              <w:rPr>
                <w:rFonts w:ascii="Calibri" w:hAnsi="Calibri" w:cs="Calibri"/>
                <w:b/>
                <w:bCs/>
                <w:color w:val="000000"/>
              </w:rPr>
            </w:pPr>
            <w:r>
              <w:rPr>
                <w:rFonts w:ascii="Calibri" w:hAnsi="Calibri" w:cs="Calibri"/>
                <w:b/>
                <w:bCs/>
                <w:color w:val="000000"/>
              </w:rPr>
              <w:t xml:space="preserve">BİRLİK BAZINDA İHRACAT KAYITLARI </w:t>
            </w:r>
          </w:p>
        </w:tc>
      </w:tr>
      <w:tr w:rsidR="00493077" w:rsidTr="00D14938">
        <w:trPr>
          <w:trHeight w:val="255"/>
        </w:trPr>
        <w:tc>
          <w:tcPr>
            <w:tcW w:w="4600" w:type="dxa"/>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1652" w:type="dxa"/>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1701"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993"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c>
          <w:tcPr>
            <w:tcW w:w="708"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r>
      <w:tr w:rsidR="00493077" w:rsidTr="00D14938">
        <w:trPr>
          <w:trHeight w:val="300"/>
        </w:trPr>
        <w:tc>
          <w:tcPr>
            <w:tcW w:w="4600" w:type="dxa"/>
            <w:tcBorders>
              <w:top w:val="nil"/>
              <w:left w:val="nil"/>
              <w:bottom w:val="nil"/>
              <w:right w:val="nil"/>
            </w:tcBorders>
            <w:shd w:val="clear" w:color="auto" w:fill="auto"/>
            <w:noWrap/>
            <w:vAlign w:val="bottom"/>
            <w:hideMark/>
          </w:tcPr>
          <w:p w:rsidR="00493077" w:rsidRDefault="00493077">
            <w:pPr>
              <w:rPr>
                <w:rFonts w:ascii="Calibri" w:hAnsi="Calibri" w:cs="Calibri"/>
                <w:color w:val="000000"/>
                <w:sz w:val="22"/>
                <w:szCs w:val="22"/>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2009</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2010</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 xml:space="preserve">Değişim  </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Pay</w:t>
            </w:r>
          </w:p>
        </w:tc>
      </w:tr>
      <w:tr w:rsidR="00493077" w:rsidTr="00D14938">
        <w:trPr>
          <w:trHeight w:val="300"/>
        </w:trPr>
        <w:tc>
          <w:tcPr>
            <w:tcW w:w="4600" w:type="dxa"/>
            <w:tcBorders>
              <w:top w:val="nil"/>
              <w:left w:val="nil"/>
              <w:bottom w:val="nil"/>
              <w:right w:val="nil"/>
            </w:tcBorders>
            <w:shd w:val="clear" w:color="auto" w:fill="auto"/>
            <w:noWrap/>
            <w:vAlign w:val="bottom"/>
            <w:hideMark/>
          </w:tcPr>
          <w:p w:rsidR="00493077" w:rsidRDefault="00493077">
            <w:pPr>
              <w:rPr>
                <w:rFonts w:ascii="Calibri" w:hAnsi="Calibri" w:cs="Calibri"/>
                <w:color w:val="000000"/>
                <w:sz w:val="22"/>
                <w:szCs w:val="22"/>
              </w:rPr>
            </w:pPr>
          </w:p>
        </w:tc>
        <w:tc>
          <w:tcPr>
            <w:tcW w:w="1652"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Değer/USD</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Değer/USD</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pPr>
              <w:jc w:val="center"/>
              <w:rPr>
                <w:rFonts w:ascii="Calibri" w:hAnsi="Calibri" w:cs="Calibri"/>
                <w:b/>
                <w:bCs/>
                <w:color w:val="000000"/>
                <w:sz w:val="22"/>
                <w:szCs w:val="22"/>
              </w:rPr>
            </w:pPr>
            <w:r>
              <w:rPr>
                <w:rFonts w:ascii="Calibri" w:hAnsi="Calibri" w:cs="Calibri"/>
                <w:b/>
                <w:bCs/>
                <w:color w:val="000000"/>
                <w:sz w:val="22"/>
                <w:szCs w:val="22"/>
              </w:rPr>
              <w:t>%</w:t>
            </w:r>
          </w:p>
        </w:tc>
      </w:tr>
      <w:tr w:rsidR="00493077" w:rsidTr="00D14938">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KİMYEVİ MADDE VE </w:t>
            </w:r>
            <w:proofErr w:type="gramStart"/>
            <w:r>
              <w:rPr>
                <w:rFonts w:ascii="Calibri" w:hAnsi="Calibri" w:cs="Calibri"/>
                <w:color w:val="000000"/>
                <w:sz w:val="22"/>
                <w:szCs w:val="22"/>
              </w:rPr>
              <w:t>MAM.İHR</w:t>
            </w:r>
            <w:proofErr w:type="gramEnd"/>
            <w:r>
              <w:rPr>
                <w:rFonts w:ascii="Calibri" w:hAnsi="Calibri" w:cs="Calibri"/>
                <w:color w:val="000000"/>
                <w:sz w:val="22"/>
                <w:szCs w:val="22"/>
              </w:rPr>
              <w:t>.BİRL.</w:t>
            </w:r>
          </w:p>
        </w:tc>
        <w:tc>
          <w:tcPr>
            <w:tcW w:w="1652" w:type="dxa"/>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831.425.644</w:t>
            </w:r>
          </w:p>
        </w:tc>
        <w:tc>
          <w:tcPr>
            <w:tcW w:w="1701"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3.153.916.433</w:t>
            </w:r>
          </w:p>
        </w:tc>
        <w:tc>
          <w:tcPr>
            <w:tcW w:w="993"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279</w:t>
            </w:r>
          </w:p>
        </w:tc>
        <w:tc>
          <w:tcPr>
            <w:tcW w:w="708"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36</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DEMİR VE DEMİR DIŞI </w:t>
            </w:r>
            <w:proofErr w:type="gramStart"/>
            <w:r>
              <w:rPr>
                <w:rFonts w:ascii="Calibri" w:hAnsi="Calibri" w:cs="Calibri"/>
                <w:color w:val="000000"/>
                <w:sz w:val="22"/>
                <w:szCs w:val="22"/>
              </w:rPr>
              <w:t>ÜRÜN.İHR</w:t>
            </w:r>
            <w:proofErr w:type="gramEnd"/>
            <w:r>
              <w:rPr>
                <w:rFonts w:ascii="Calibri" w:hAnsi="Calibri" w:cs="Calibri"/>
                <w:color w:val="000000"/>
                <w:sz w:val="22"/>
                <w:szCs w:val="22"/>
              </w:rPr>
              <w:t>.BİRL.</w:t>
            </w:r>
          </w:p>
        </w:tc>
        <w:tc>
          <w:tcPr>
            <w:tcW w:w="1652" w:type="dxa"/>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1.523.765.126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1.998.112.105</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31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23</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000000" w:fill="CCFFFF"/>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HUBUBAT-BAKLİYAT-</w:t>
            </w:r>
            <w:proofErr w:type="gramStart"/>
            <w:r>
              <w:rPr>
                <w:rFonts w:ascii="Calibri" w:hAnsi="Calibri" w:cs="Calibri"/>
                <w:color w:val="000000"/>
                <w:sz w:val="22"/>
                <w:szCs w:val="22"/>
              </w:rPr>
              <w:t>YAĞ.TOH</w:t>
            </w:r>
            <w:proofErr w:type="gramEnd"/>
            <w:r>
              <w:rPr>
                <w:rFonts w:ascii="Calibri" w:hAnsi="Calibri" w:cs="Calibri"/>
                <w:color w:val="000000"/>
                <w:sz w:val="22"/>
                <w:szCs w:val="22"/>
              </w:rPr>
              <w:t>.MAM.İHR.BİRL.</w:t>
            </w:r>
          </w:p>
        </w:tc>
        <w:tc>
          <w:tcPr>
            <w:tcW w:w="1652" w:type="dxa"/>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824.203.101</w:t>
            </w:r>
          </w:p>
        </w:tc>
        <w:tc>
          <w:tcPr>
            <w:tcW w:w="1701"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1.075.300.648</w:t>
            </w:r>
          </w:p>
        </w:tc>
        <w:tc>
          <w:tcPr>
            <w:tcW w:w="993"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30</w:t>
            </w:r>
          </w:p>
        </w:tc>
        <w:tc>
          <w:tcPr>
            <w:tcW w:w="708"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12</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YAŞ SEBZE-MEYVE </w:t>
            </w:r>
            <w:proofErr w:type="gramStart"/>
            <w:r>
              <w:rPr>
                <w:rFonts w:ascii="Calibri" w:hAnsi="Calibri" w:cs="Calibri"/>
                <w:color w:val="000000"/>
                <w:sz w:val="22"/>
                <w:szCs w:val="22"/>
              </w:rPr>
              <w:t>İHR.BİRL</w:t>
            </w:r>
            <w:proofErr w:type="gramEnd"/>
            <w:r>
              <w:rPr>
                <w:rFonts w:ascii="Calibri" w:hAnsi="Calibri" w:cs="Calibri"/>
                <w:color w:val="000000"/>
                <w:sz w:val="22"/>
                <w:szCs w:val="22"/>
              </w:rPr>
              <w:t>.</w:t>
            </w:r>
          </w:p>
        </w:tc>
        <w:tc>
          <w:tcPr>
            <w:tcW w:w="1652" w:type="dxa"/>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974.880.723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1.088.326.322</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12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12</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000000" w:fill="CCFFFF"/>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TEKSTİL VE </w:t>
            </w:r>
            <w:proofErr w:type="gramStart"/>
            <w:r>
              <w:rPr>
                <w:rFonts w:ascii="Calibri" w:hAnsi="Calibri" w:cs="Calibri"/>
                <w:color w:val="000000"/>
                <w:sz w:val="22"/>
                <w:szCs w:val="22"/>
              </w:rPr>
              <w:t>HAMMAD.İHR</w:t>
            </w:r>
            <w:proofErr w:type="gramEnd"/>
            <w:r>
              <w:rPr>
                <w:rFonts w:ascii="Calibri" w:hAnsi="Calibri" w:cs="Calibri"/>
                <w:color w:val="000000"/>
                <w:sz w:val="22"/>
                <w:szCs w:val="22"/>
              </w:rPr>
              <w:t>.BİRL.</w:t>
            </w:r>
          </w:p>
        </w:tc>
        <w:tc>
          <w:tcPr>
            <w:tcW w:w="1652" w:type="dxa"/>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562.474.411</w:t>
            </w:r>
          </w:p>
        </w:tc>
        <w:tc>
          <w:tcPr>
            <w:tcW w:w="1701"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613.826.887</w:t>
            </w:r>
          </w:p>
        </w:tc>
        <w:tc>
          <w:tcPr>
            <w:tcW w:w="993"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9</w:t>
            </w:r>
          </w:p>
        </w:tc>
        <w:tc>
          <w:tcPr>
            <w:tcW w:w="708"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7</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AĞAÇ MAM. VE ORMAN </w:t>
            </w:r>
            <w:proofErr w:type="gramStart"/>
            <w:r>
              <w:rPr>
                <w:rFonts w:ascii="Calibri" w:hAnsi="Calibri" w:cs="Calibri"/>
                <w:color w:val="000000"/>
                <w:sz w:val="22"/>
                <w:szCs w:val="22"/>
              </w:rPr>
              <w:t>ÜRÜN.İHR</w:t>
            </w:r>
            <w:proofErr w:type="gramEnd"/>
            <w:r>
              <w:rPr>
                <w:rFonts w:ascii="Calibri" w:hAnsi="Calibri" w:cs="Calibri"/>
                <w:color w:val="000000"/>
                <w:sz w:val="22"/>
                <w:szCs w:val="22"/>
              </w:rPr>
              <w:t>.BİRL.</w:t>
            </w:r>
          </w:p>
        </w:tc>
        <w:tc>
          <w:tcPr>
            <w:tcW w:w="1652" w:type="dxa"/>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325.260.147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411.225.685</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26</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5</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000000" w:fill="CCFFFF"/>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HAZIR GİYİM VE </w:t>
            </w:r>
            <w:proofErr w:type="gramStart"/>
            <w:r>
              <w:rPr>
                <w:rFonts w:ascii="Calibri" w:hAnsi="Calibri" w:cs="Calibri"/>
                <w:color w:val="000000"/>
                <w:sz w:val="22"/>
                <w:szCs w:val="22"/>
              </w:rPr>
              <w:t>KONF.İHR</w:t>
            </w:r>
            <w:proofErr w:type="gramEnd"/>
            <w:r>
              <w:rPr>
                <w:rFonts w:ascii="Calibri" w:hAnsi="Calibri" w:cs="Calibri"/>
                <w:color w:val="000000"/>
                <w:sz w:val="22"/>
                <w:szCs w:val="22"/>
              </w:rPr>
              <w:t>.BİRL.</w:t>
            </w:r>
          </w:p>
        </w:tc>
        <w:tc>
          <w:tcPr>
            <w:tcW w:w="1652" w:type="dxa"/>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151.074.259</w:t>
            </w:r>
          </w:p>
        </w:tc>
        <w:tc>
          <w:tcPr>
            <w:tcW w:w="1701"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163.029.431</w:t>
            </w:r>
          </w:p>
        </w:tc>
        <w:tc>
          <w:tcPr>
            <w:tcW w:w="993"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8</w:t>
            </w:r>
          </w:p>
        </w:tc>
        <w:tc>
          <w:tcPr>
            <w:tcW w:w="708"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xml:space="preserve">SU ÜRÜNL. HAYVANSAL </w:t>
            </w:r>
            <w:proofErr w:type="gramStart"/>
            <w:r>
              <w:rPr>
                <w:rFonts w:ascii="Calibri" w:hAnsi="Calibri" w:cs="Calibri"/>
                <w:color w:val="000000"/>
                <w:sz w:val="22"/>
                <w:szCs w:val="22"/>
              </w:rPr>
              <w:t>MAM.İHR</w:t>
            </w:r>
            <w:proofErr w:type="gramEnd"/>
            <w:r>
              <w:rPr>
                <w:rFonts w:ascii="Calibri" w:hAnsi="Calibri" w:cs="Calibri"/>
                <w:color w:val="000000"/>
                <w:sz w:val="22"/>
                <w:szCs w:val="22"/>
              </w:rPr>
              <w:t>.BİRL.</w:t>
            </w:r>
          </w:p>
        </w:tc>
        <w:tc>
          <w:tcPr>
            <w:tcW w:w="1652" w:type="dxa"/>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113.713.168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111.638.111</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1</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000000" w:fill="CCFFFF"/>
            <w:noWrap/>
            <w:vAlign w:val="bottom"/>
            <w:hideMark/>
          </w:tcPr>
          <w:p w:rsidR="00493077" w:rsidRDefault="00493077">
            <w:pPr>
              <w:rPr>
                <w:rFonts w:ascii="Calibri" w:hAnsi="Calibri" w:cs="Calibri"/>
                <w:b/>
                <w:bCs/>
                <w:color w:val="000000"/>
                <w:sz w:val="22"/>
                <w:szCs w:val="22"/>
              </w:rPr>
            </w:pPr>
            <w:r>
              <w:rPr>
                <w:rFonts w:ascii="Calibri" w:hAnsi="Calibri" w:cs="Calibri"/>
                <w:b/>
                <w:bCs/>
                <w:color w:val="000000"/>
                <w:sz w:val="22"/>
                <w:szCs w:val="22"/>
              </w:rPr>
              <w:t xml:space="preserve">T O P L A M </w:t>
            </w:r>
          </w:p>
        </w:tc>
        <w:tc>
          <w:tcPr>
            <w:tcW w:w="1652" w:type="dxa"/>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5.306.796.578</w:t>
            </w:r>
          </w:p>
        </w:tc>
        <w:tc>
          <w:tcPr>
            <w:tcW w:w="1701"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8.615.375.623</w:t>
            </w:r>
          </w:p>
        </w:tc>
        <w:tc>
          <w:tcPr>
            <w:tcW w:w="993"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62</w:t>
            </w:r>
          </w:p>
        </w:tc>
        <w:tc>
          <w:tcPr>
            <w:tcW w:w="708"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98</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w:t>
            </w:r>
          </w:p>
        </w:tc>
        <w:tc>
          <w:tcPr>
            <w:tcW w:w="1652" w:type="dxa"/>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 </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000000" w:fill="CCFFFF"/>
            <w:noWrap/>
            <w:vAlign w:val="bottom"/>
            <w:hideMark/>
          </w:tcPr>
          <w:p w:rsidR="00493077" w:rsidRDefault="00493077">
            <w:pPr>
              <w:rPr>
                <w:rFonts w:ascii="Calibri" w:hAnsi="Calibri" w:cs="Calibri"/>
                <w:b/>
                <w:bCs/>
                <w:color w:val="000000"/>
                <w:sz w:val="22"/>
                <w:szCs w:val="22"/>
              </w:rPr>
            </w:pPr>
            <w:proofErr w:type="gramStart"/>
            <w:r>
              <w:rPr>
                <w:rFonts w:ascii="Calibri" w:hAnsi="Calibri" w:cs="Calibri"/>
                <w:b/>
                <w:bCs/>
                <w:color w:val="000000"/>
                <w:sz w:val="22"/>
                <w:szCs w:val="22"/>
              </w:rPr>
              <w:t>KOMBİNE  İHRACAT</w:t>
            </w:r>
            <w:proofErr w:type="gramEnd"/>
          </w:p>
        </w:tc>
        <w:tc>
          <w:tcPr>
            <w:tcW w:w="1652" w:type="dxa"/>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38.008.379</w:t>
            </w:r>
          </w:p>
        </w:tc>
        <w:tc>
          <w:tcPr>
            <w:tcW w:w="1701"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143.434.808</w:t>
            </w:r>
          </w:p>
        </w:tc>
        <w:tc>
          <w:tcPr>
            <w:tcW w:w="993"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277</w:t>
            </w:r>
          </w:p>
        </w:tc>
        <w:tc>
          <w:tcPr>
            <w:tcW w:w="708" w:type="dxa"/>
            <w:gridSpan w:val="2"/>
            <w:tcBorders>
              <w:top w:val="nil"/>
              <w:left w:val="nil"/>
              <w:bottom w:val="single" w:sz="4" w:space="0" w:color="auto"/>
              <w:right w:val="single" w:sz="4" w:space="0" w:color="auto"/>
            </w:tcBorders>
            <w:shd w:val="clear" w:color="000000" w:fill="CCFFF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2</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 </w:t>
            </w:r>
          </w:p>
        </w:tc>
        <w:tc>
          <w:tcPr>
            <w:tcW w:w="1652" w:type="dxa"/>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color w:val="000000"/>
                <w:sz w:val="22"/>
                <w:szCs w:val="22"/>
              </w:rPr>
            </w:pPr>
            <w:r>
              <w:rPr>
                <w:rFonts w:ascii="Calibri" w:hAnsi="Calibri" w:cs="Calibri"/>
                <w:color w:val="000000"/>
                <w:sz w:val="22"/>
                <w:szCs w:val="22"/>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 </w:t>
            </w:r>
          </w:p>
        </w:tc>
      </w:tr>
      <w:tr w:rsidR="00493077" w:rsidTr="00D14938">
        <w:trPr>
          <w:trHeight w:val="300"/>
        </w:trPr>
        <w:tc>
          <w:tcPr>
            <w:tcW w:w="4600" w:type="dxa"/>
            <w:tcBorders>
              <w:top w:val="nil"/>
              <w:left w:val="single" w:sz="4" w:space="0" w:color="auto"/>
              <w:bottom w:val="single" w:sz="4" w:space="0" w:color="auto"/>
              <w:right w:val="single" w:sz="4" w:space="0" w:color="auto"/>
            </w:tcBorders>
            <w:shd w:val="clear" w:color="000000" w:fill="BFBFBF"/>
            <w:noWrap/>
            <w:vAlign w:val="bottom"/>
            <w:hideMark/>
          </w:tcPr>
          <w:p w:rsidR="00493077" w:rsidRDefault="00493077">
            <w:pPr>
              <w:rPr>
                <w:rFonts w:ascii="Calibri" w:hAnsi="Calibri" w:cs="Calibri"/>
                <w:b/>
                <w:bCs/>
                <w:color w:val="000000"/>
                <w:sz w:val="22"/>
                <w:szCs w:val="22"/>
              </w:rPr>
            </w:pPr>
            <w:r>
              <w:rPr>
                <w:rFonts w:ascii="Calibri" w:hAnsi="Calibri" w:cs="Calibri"/>
                <w:b/>
                <w:bCs/>
                <w:color w:val="000000"/>
                <w:sz w:val="22"/>
                <w:szCs w:val="22"/>
              </w:rPr>
              <w:t xml:space="preserve">G E N E </w:t>
            </w:r>
            <w:proofErr w:type="gramStart"/>
            <w:r>
              <w:rPr>
                <w:rFonts w:ascii="Calibri" w:hAnsi="Calibri" w:cs="Calibri"/>
                <w:b/>
                <w:bCs/>
                <w:color w:val="000000"/>
                <w:sz w:val="22"/>
                <w:szCs w:val="22"/>
              </w:rPr>
              <w:t>L     T</w:t>
            </w:r>
            <w:proofErr w:type="gramEnd"/>
            <w:r>
              <w:rPr>
                <w:rFonts w:ascii="Calibri" w:hAnsi="Calibri" w:cs="Calibri"/>
                <w:b/>
                <w:bCs/>
                <w:color w:val="000000"/>
                <w:sz w:val="22"/>
                <w:szCs w:val="22"/>
              </w:rPr>
              <w:t xml:space="preserve"> O P L A M</w:t>
            </w:r>
          </w:p>
        </w:tc>
        <w:tc>
          <w:tcPr>
            <w:tcW w:w="1652" w:type="dxa"/>
            <w:tcBorders>
              <w:top w:val="nil"/>
              <w:left w:val="nil"/>
              <w:bottom w:val="single" w:sz="4" w:space="0" w:color="auto"/>
              <w:right w:val="single" w:sz="4" w:space="0" w:color="auto"/>
            </w:tcBorders>
            <w:shd w:val="clear" w:color="000000" w:fill="BFBFB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5.344.804.957</w:t>
            </w:r>
          </w:p>
        </w:tc>
        <w:tc>
          <w:tcPr>
            <w:tcW w:w="1701" w:type="dxa"/>
            <w:gridSpan w:val="2"/>
            <w:tcBorders>
              <w:top w:val="nil"/>
              <w:left w:val="nil"/>
              <w:bottom w:val="single" w:sz="4" w:space="0" w:color="auto"/>
              <w:right w:val="single" w:sz="4" w:space="0" w:color="auto"/>
            </w:tcBorders>
            <w:shd w:val="clear" w:color="000000" w:fill="BFBFB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8.758.810.431</w:t>
            </w:r>
          </w:p>
        </w:tc>
        <w:tc>
          <w:tcPr>
            <w:tcW w:w="993" w:type="dxa"/>
            <w:gridSpan w:val="2"/>
            <w:tcBorders>
              <w:top w:val="nil"/>
              <w:left w:val="nil"/>
              <w:bottom w:val="single" w:sz="4" w:space="0" w:color="auto"/>
              <w:right w:val="single" w:sz="4" w:space="0" w:color="auto"/>
            </w:tcBorders>
            <w:shd w:val="clear" w:color="000000" w:fill="BFBFB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64</w:t>
            </w:r>
          </w:p>
        </w:tc>
        <w:tc>
          <w:tcPr>
            <w:tcW w:w="708" w:type="dxa"/>
            <w:gridSpan w:val="2"/>
            <w:tcBorders>
              <w:top w:val="nil"/>
              <w:left w:val="nil"/>
              <w:bottom w:val="single" w:sz="4" w:space="0" w:color="auto"/>
              <w:right w:val="single" w:sz="4" w:space="0" w:color="auto"/>
            </w:tcBorders>
            <w:shd w:val="clear" w:color="000000" w:fill="BFBFBF"/>
            <w:noWrap/>
            <w:vAlign w:val="bottom"/>
            <w:hideMark/>
          </w:tcPr>
          <w:p w:rsidR="00493077" w:rsidRDefault="00493077" w:rsidP="00A35086">
            <w:pPr>
              <w:jc w:val="right"/>
              <w:rPr>
                <w:rFonts w:ascii="Calibri" w:hAnsi="Calibri" w:cs="Calibri"/>
                <w:b/>
                <w:bCs/>
                <w:color w:val="000000"/>
                <w:sz w:val="22"/>
                <w:szCs w:val="22"/>
              </w:rPr>
            </w:pPr>
            <w:r>
              <w:rPr>
                <w:rFonts w:ascii="Calibri" w:hAnsi="Calibri" w:cs="Calibri"/>
                <w:b/>
                <w:bCs/>
                <w:color w:val="000000"/>
                <w:sz w:val="22"/>
                <w:szCs w:val="22"/>
              </w:rPr>
              <w:t>100</w:t>
            </w:r>
          </w:p>
        </w:tc>
      </w:tr>
      <w:tr w:rsidR="00493077" w:rsidTr="00D14938">
        <w:trPr>
          <w:trHeight w:val="300"/>
        </w:trPr>
        <w:tc>
          <w:tcPr>
            <w:tcW w:w="8946" w:type="dxa"/>
            <w:gridSpan w:val="6"/>
            <w:tcBorders>
              <w:top w:val="single" w:sz="4" w:space="0" w:color="auto"/>
              <w:left w:val="nil"/>
              <w:bottom w:val="nil"/>
              <w:right w:val="nil"/>
            </w:tcBorders>
            <w:shd w:val="clear" w:color="auto" w:fill="auto"/>
            <w:noWrap/>
            <w:vAlign w:val="bottom"/>
            <w:hideMark/>
          </w:tcPr>
          <w:p w:rsidR="00493077" w:rsidRDefault="00493077">
            <w:pPr>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Sıralama  2010</w:t>
            </w:r>
            <w:proofErr w:type="gramEnd"/>
            <w:r>
              <w:rPr>
                <w:rFonts w:ascii="Calibri" w:hAnsi="Calibri" w:cs="Calibri"/>
                <w:color w:val="000000"/>
                <w:sz w:val="22"/>
                <w:szCs w:val="22"/>
              </w:rPr>
              <w:t xml:space="preserve">  yılı dolar verilerine göre yapılmıştır.</w:t>
            </w:r>
          </w:p>
        </w:tc>
        <w:tc>
          <w:tcPr>
            <w:tcW w:w="708" w:type="dxa"/>
            <w:gridSpan w:val="2"/>
            <w:tcBorders>
              <w:top w:val="nil"/>
              <w:left w:val="nil"/>
              <w:bottom w:val="nil"/>
              <w:right w:val="nil"/>
            </w:tcBorders>
            <w:shd w:val="clear" w:color="auto" w:fill="auto"/>
            <w:noWrap/>
            <w:vAlign w:val="bottom"/>
            <w:hideMark/>
          </w:tcPr>
          <w:p w:rsidR="00493077" w:rsidRDefault="00493077">
            <w:pPr>
              <w:rPr>
                <w:rFonts w:ascii="Arial" w:hAnsi="Arial" w:cs="Arial"/>
                <w:b/>
                <w:bCs/>
                <w:sz w:val="20"/>
                <w:szCs w:val="20"/>
              </w:rPr>
            </w:pPr>
          </w:p>
        </w:tc>
      </w:tr>
    </w:tbl>
    <w:p w:rsidR="00A473A5" w:rsidRDefault="00A473A5" w:rsidP="003C5411">
      <w:pPr>
        <w:autoSpaceDE w:val="0"/>
        <w:autoSpaceDN w:val="0"/>
        <w:adjustRightInd w:val="0"/>
        <w:ind w:firstLine="539"/>
        <w:jc w:val="center"/>
        <w:rPr>
          <w:b/>
          <w:sz w:val="32"/>
          <w:szCs w:val="32"/>
        </w:rPr>
      </w:pPr>
    </w:p>
    <w:p w:rsidR="00493077" w:rsidRDefault="00493077" w:rsidP="003C5411">
      <w:pPr>
        <w:autoSpaceDE w:val="0"/>
        <w:autoSpaceDN w:val="0"/>
        <w:adjustRightInd w:val="0"/>
        <w:ind w:firstLine="539"/>
        <w:jc w:val="center"/>
        <w:rPr>
          <w:b/>
          <w:sz w:val="32"/>
          <w:szCs w:val="32"/>
        </w:rPr>
      </w:pPr>
    </w:p>
    <w:p w:rsidR="00770410" w:rsidRDefault="00770410" w:rsidP="00770410">
      <w:pPr>
        <w:autoSpaceDE w:val="0"/>
        <w:autoSpaceDN w:val="0"/>
        <w:adjustRightInd w:val="0"/>
        <w:ind w:firstLine="539"/>
        <w:jc w:val="both"/>
        <w:rPr>
          <w:sz w:val="22"/>
        </w:rPr>
      </w:pPr>
      <w:r w:rsidRPr="005F349B">
        <w:t>Akdeniz İhrac</w:t>
      </w:r>
      <w:r>
        <w:t xml:space="preserve">atçı Birlikleri Genel Sekreterliği 2010 yılında </w:t>
      </w:r>
      <w:proofErr w:type="gramStart"/>
      <w:r>
        <w:t>8.7</w:t>
      </w:r>
      <w:proofErr w:type="gramEnd"/>
      <w:r>
        <w:t xml:space="preserve"> milyar dolar ihracat gerçekleştirmiştir. 2009 yılına oranla % 64 artış kaydedilen 2010 yılı ihracatında, ilk sırayı Kimyevi </w:t>
      </w:r>
      <w:r w:rsidR="00FD3A72">
        <w:t>Maddeler ve</w:t>
      </w:r>
      <w:r>
        <w:t xml:space="preserve"> Mamulleri, ikinci sırayı Demir ve Demir Dışı Metaller</w:t>
      </w:r>
      <w:r w:rsidRPr="005F349B">
        <w:t xml:space="preserve"> </w:t>
      </w:r>
      <w:r>
        <w:t xml:space="preserve">alırken, üçüncü sırayı ise </w:t>
      </w:r>
      <w:r>
        <w:rPr>
          <w:sz w:val="22"/>
        </w:rPr>
        <w:t xml:space="preserve">Yaş Meyve Sebze </w:t>
      </w:r>
      <w:r w:rsidR="00FD3A72">
        <w:rPr>
          <w:sz w:val="22"/>
        </w:rPr>
        <w:t>almıştır.</w:t>
      </w:r>
      <w:r>
        <w:rPr>
          <w:sz w:val="22"/>
        </w:rPr>
        <w:t xml:space="preserve"> 2010 yılında </w:t>
      </w:r>
      <w:r w:rsidR="00FD3A72">
        <w:rPr>
          <w:sz w:val="22"/>
        </w:rPr>
        <w:t>AKİB bünyesindeki 7 birlikte</w:t>
      </w:r>
      <w:r>
        <w:rPr>
          <w:sz w:val="22"/>
        </w:rPr>
        <w:t xml:space="preserve"> artış kaydedil</w:t>
      </w:r>
      <w:r w:rsidR="00021611">
        <w:rPr>
          <w:sz w:val="22"/>
        </w:rPr>
        <w:t>irken</w:t>
      </w:r>
      <w:r>
        <w:rPr>
          <w:sz w:val="22"/>
        </w:rPr>
        <w:t>, yalnız Su Ür</w:t>
      </w:r>
      <w:r w:rsidR="00021611">
        <w:rPr>
          <w:sz w:val="22"/>
        </w:rPr>
        <w:t xml:space="preserve">ünleri ve Hayvansal Mamulleri İhr. </w:t>
      </w:r>
      <w:proofErr w:type="spellStart"/>
      <w:r w:rsidR="00021611">
        <w:rPr>
          <w:sz w:val="22"/>
        </w:rPr>
        <w:t>Birl</w:t>
      </w:r>
      <w:proofErr w:type="spellEnd"/>
      <w:r w:rsidR="00021611">
        <w:rPr>
          <w:sz w:val="22"/>
        </w:rPr>
        <w:t>.’</w:t>
      </w:r>
      <w:proofErr w:type="spellStart"/>
      <w:r w:rsidR="00021611">
        <w:rPr>
          <w:sz w:val="22"/>
        </w:rPr>
        <w:t>nde</w:t>
      </w:r>
      <w:proofErr w:type="spellEnd"/>
      <w:r>
        <w:rPr>
          <w:sz w:val="22"/>
        </w:rPr>
        <w:t xml:space="preserve"> %2 oranında düşüş gerçekleşmiştir. AKİB bünyesindeki birliklerden en yüksek artış </w:t>
      </w:r>
      <w:r w:rsidR="00021611">
        <w:rPr>
          <w:sz w:val="22"/>
        </w:rPr>
        <w:t xml:space="preserve">ise </w:t>
      </w:r>
      <w:r>
        <w:rPr>
          <w:sz w:val="22"/>
        </w:rPr>
        <w:t>%</w:t>
      </w:r>
      <w:r w:rsidR="00021611">
        <w:rPr>
          <w:sz w:val="22"/>
        </w:rPr>
        <w:t>279</w:t>
      </w:r>
      <w:r>
        <w:rPr>
          <w:sz w:val="22"/>
        </w:rPr>
        <w:t xml:space="preserve"> </w:t>
      </w:r>
      <w:r w:rsidR="00021611">
        <w:rPr>
          <w:sz w:val="22"/>
        </w:rPr>
        <w:t>ile</w:t>
      </w:r>
      <w:r>
        <w:rPr>
          <w:sz w:val="22"/>
        </w:rPr>
        <w:t xml:space="preserve"> Kimyevi Maddeler ve Mamulleri Birliği’nden yapılan ihracatta meydana gelmiştir. </w:t>
      </w:r>
    </w:p>
    <w:p w:rsidR="00770410" w:rsidRDefault="00770410" w:rsidP="00770410">
      <w:pPr>
        <w:autoSpaceDE w:val="0"/>
        <w:autoSpaceDN w:val="0"/>
        <w:adjustRightInd w:val="0"/>
        <w:ind w:firstLine="539"/>
        <w:jc w:val="both"/>
        <w:rPr>
          <w:sz w:val="22"/>
        </w:rPr>
      </w:pPr>
    </w:p>
    <w:p w:rsidR="00770410" w:rsidRPr="005F349B" w:rsidRDefault="00770410" w:rsidP="00770410">
      <w:pPr>
        <w:autoSpaceDE w:val="0"/>
        <w:autoSpaceDN w:val="0"/>
        <w:adjustRightInd w:val="0"/>
        <w:ind w:firstLine="539"/>
        <w:jc w:val="both"/>
      </w:pPr>
      <w:r>
        <w:rPr>
          <w:sz w:val="22"/>
        </w:rPr>
        <w:t xml:space="preserve">Tekstil ve Hammaddeleri Birliğinin ihracatı 2009 yılına oranla %9 oranında artmış ve </w:t>
      </w:r>
      <w:proofErr w:type="spellStart"/>
      <w:r>
        <w:rPr>
          <w:sz w:val="22"/>
        </w:rPr>
        <w:t>AKİB</w:t>
      </w:r>
      <w:r w:rsidR="00021611">
        <w:rPr>
          <w:sz w:val="22"/>
        </w:rPr>
        <w:t>’in</w:t>
      </w:r>
      <w:proofErr w:type="spellEnd"/>
      <w:r w:rsidR="00021611">
        <w:rPr>
          <w:sz w:val="22"/>
        </w:rPr>
        <w:t xml:space="preserve"> toplam</w:t>
      </w:r>
      <w:r>
        <w:rPr>
          <w:sz w:val="22"/>
        </w:rPr>
        <w:t xml:space="preserve"> ihracatındaki payı %7 olarak kaydedilmiştir.</w:t>
      </w:r>
    </w:p>
    <w:p w:rsidR="00770410" w:rsidRDefault="00770410" w:rsidP="00770410">
      <w:pPr>
        <w:autoSpaceDE w:val="0"/>
        <w:autoSpaceDN w:val="0"/>
        <w:adjustRightInd w:val="0"/>
        <w:ind w:firstLine="539"/>
        <w:jc w:val="center"/>
        <w:rPr>
          <w:b/>
          <w:sz w:val="32"/>
          <w:szCs w:val="32"/>
        </w:rPr>
      </w:pPr>
    </w:p>
    <w:p w:rsidR="00493077" w:rsidRDefault="00493077" w:rsidP="003C5411">
      <w:pPr>
        <w:autoSpaceDE w:val="0"/>
        <w:autoSpaceDN w:val="0"/>
        <w:adjustRightInd w:val="0"/>
        <w:ind w:firstLine="539"/>
        <w:jc w:val="center"/>
        <w:rPr>
          <w:b/>
          <w:sz w:val="32"/>
          <w:szCs w:val="32"/>
        </w:rPr>
      </w:pPr>
    </w:p>
    <w:p w:rsidR="009F2EFB" w:rsidRDefault="009F2EFB" w:rsidP="003C5411">
      <w:pPr>
        <w:autoSpaceDE w:val="0"/>
        <w:autoSpaceDN w:val="0"/>
        <w:adjustRightInd w:val="0"/>
        <w:ind w:firstLine="539"/>
        <w:jc w:val="center"/>
        <w:rPr>
          <w:b/>
          <w:sz w:val="32"/>
          <w:szCs w:val="32"/>
        </w:rPr>
      </w:pPr>
    </w:p>
    <w:p w:rsidR="00A473A5" w:rsidRDefault="00A473A5" w:rsidP="003C5411">
      <w:pPr>
        <w:autoSpaceDE w:val="0"/>
        <w:autoSpaceDN w:val="0"/>
        <w:adjustRightInd w:val="0"/>
        <w:ind w:firstLine="539"/>
        <w:jc w:val="center"/>
        <w:rPr>
          <w:b/>
          <w:sz w:val="32"/>
          <w:szCs w:val="32"/>
        </w:rPr>
      </w:pPr>
    </w:p>
    <w:tbl>
      <w:tblPr>
        <w:tblW w:w="10365" w:type="dxa"/>
        <w:tblInd w:w="-614" w:type="dxa"/>
        <w:tblCellMar>
          <w:left w:w="70" w:type="dxa"/>
          <w:right w:w="70" w:type="dxa"/>
        </w:tblCellMar>
        <w:tblLook w:val="04A0" w:firstRow="1" w:lastRow="0" w:firstColumn="1" w:lastColumn="0" w:noHBand="0" w:noVBand="1"/>
      </w:tblPr>
      <w:tblGrid>
        <w:gridCol w:w="2807"/>
        <w:gridCol w:w="1475"/>
        <w:gridCol w:w="1475"/>
        <w:gridCol w:w="1475"/>
        <w:gridCol w:w="1475"/>
        <w:gridCol w:w="865"/>
        <w:gridCol w:w="793"/>
      </w:tblGrid>
      <w:tr w:rsidR="00A473A5" w:rsidTr="00270AD7">
        <w:trPr>
          <w:trHeight w:val="300"/>
        </w:trPr>
        <w:tc>
          <w:tcPr>
            <w:tcW w:w="10365" w:type="dxa"/>
            <w:gridSpan w:val="7"/>
            <w:tcBorders>
              <w:top w:val="nil"/>
              <w:left w:val="nil"/>
              <w:bottom w:val="nil"/>
              <w:right w:val="nil"/>
            </w:tcBorders>
            <w:shd w:val="clear" w:color="auto" w:fill="auto"/>
            <w:noWrap/>
            <w:vAlign w:val="bottom"/>
            <w:hideMark/>
          </w:tcPr>
          <w:p w:rsidR="00A473A5" w:rsidRPr="00A473A5" w:rsidRDefault="00A473A5">
            <w:pPr>
              <w:jc w:val="center"/>
              <w:rPr>
                <w:rFonts w:ascii="Calibri" w:hAnsi="Calibri" w:cs="Calibri"/>
                <w:b/>
                <w:bCs/>
                <w:color w:val="000000"/>
              </w:rPr>
            </w:pPr>
            <w:r w:rsidRPr="00A473A5">
              <w:rPr>
                <w:rFonts w:ascii="Calibri" w:hAnsi="Calibri" w:cs="Calibri"/>
                <w:b/>
                <w:bCs/>
                <w:color w:val="000000"/>
              </w:rPr>
              <w:lastRenderedPageBreak/>
              <w:t>AKDENİZ TEKSTİL VE HAMMADDELERİ İHRACATÇILARI BİRLİĞİ</w:t>
            </w:r>
          </w:p>
        </w:tc>
      </w:tr>
      <w:tr w:rsidR="00A473A5" w:rsidTr="00270AD7">
        <w:trPr>
          <w:trHeight w:val="300"/>
        </w:trPr>
        <w:tc>
          <w:tcPr>
            <w:tcW w:w="10365" w:type="dxa"/>
            <w:gridSpan w:val="7"/>
            <w:tcBorders>
              <w:top w:val="nil"/>
              <w:left w:val="nil"/>
              <w:bottom w:val="nil"/>
              <w:right w:val="nil"/>
            </w:tcBorders>
            <w:shd w:val="clear" w:color="auto" w:fill="auto"/>
            <w:noWrap/>
            <w:vAlign w:val="bottom"/>
            <w:hideMark/>
          </w:tcPr>
          <w:p w:rsidR="00A473A5" w:rsidRPr="00A473A5" w:rsidRDefault="00A473A5">
            <w:pPr>
              <w:jc w:val="center"/>
              <w:rPr>
                <w:rFonts w:ascii="Calibri" w:hAnsi="Calibri" w:cs="Calibri"/>
                <w:b/>
                <w:bCs/>
                <w:color w:val="000000"/>
              </w:rPr>
            </w:pPr>
            <w:r w:rsidRPr="00A473A5">
              <w:rPr>
                <w:rFonts w:ascii="Calibri" w:hAnsi="Calibri" w:cs="Calibri"/>
                <w:b/>
                <w:bCs/>
                <w:color w:val="000000"/>
              </w:rPr>
              <w:t>EN FAZLA İHRACAT YAPILAN ÜLKELER/ $ SIRALI</w:t>
            </w:r>
          </w:p>
        </w:tc>
      </w:tr>
      <w:tr w:rsidR="00A473A5" w:rsidTr="00270AD7">
        <w:trPr>
          <w:trHeight w:val="300"/>
        </w:trPr>
        <w:tc>
          <w:tcPr>
            <w:tcW w:w="10365" w:type="dxa"/>
            <w:gridSpan w:val="7"/>
            <w:tcBorders>
              <w:top w:val="nil"/>
              <w:left w:val="nil"/>
              <w:bottom w:val="nil"/>
              <w:right w:val="nil"/>
            </w:tcBorders>
            <w:shd w:val="clear" w:color="auto" w:fill="auto"/>
            <w:noWrap/>
            <w:vAlign w:val="bottom"/>
            <w:hideMark/>
          </w:tcPr>
          <w:p w:rsidR="00A473A5" w:rsidRDefault="00A473A5">
            <w:pPr>
              <w:jc w:val="center"/>
              <w:rPr>
                <w:rFonts w:ascii="Calibri" w:hAnsi="Calibri" w:cs="Calibri"/>
                <w:color w:val="000000"/>
                <w:sz w:val="22"/>
                <w:szCs w:val="22"/>
              </w:rPr>
            </w:pPr>
          </w:p>
        </w:tc>
      </w:tr>
      <w:tr w:rsidR="00A473A5" w:rsidTr="00270AD7">
        <w:trPr>
          <w:trHeight w:val="300"/>
        </w:trPr>
        <w:tc>
          <w:tcPr>
            <w:tcW w:w="2807" w:type="dxa"/>
            <w:tcBorders>
              <w:top w:val="nil"/>
              <w:left w:val="nil"/>
              <w:bottom w:val="nil"/>
              <w:right w:val="nil"/>
            </w:tcBorders>
            <w:shd w:val="clear" w:color="auto" w:fill="auto"/>
            <w:noWrap/>
            <w:vAlign w:val="bottom"/>
            <w:hideMark/>
          </w:tcPr>
          <w:p w:rsidR="00A473A5" w:rsidRDefault="00A473A5">
            <w:pPr>
              <w:rPr>
                <w:rFonts w:ascii="Calibri" w:hAnsi="Calibri" w:cs="Calibri"/>
                <w:color w:val="000000"/>
                <w:sz w:val="22"/>
                <w:szCs w:val="22"/>
              </w:rPr>
            </w:pPr>
          </w:p>
        </w:tc>
        <w:tc>
          <w:tcPr>
            <w:tcW w:w="29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2009</w:t>
            </w:r>
          </w:p>
        </w:tc>
        <w:tc>
          <w:tcPr>
            <w:tcW w:w="2950" w:type="dxa"/>
            <w:gridSpan w:val="2"/>
            <w:tcBorders>
              <w:top w:val="single" w:sz="4" w:space="0" w:color="auto"/>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2010</w:t>
            </w:r>
          </w:p>
        </w:tc>
        <w:tc>
          <w:tcPr>
            <w:tcW w:w="1658" w:type="dxa"/>
            <w:gridSpan w:val="2"/>
            <w:tcBorders>
              <w:top w:val="single" w:sz="4" w:space="0" w:color="auto"/>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 xml:space="preserve">Değişim  </w:t>
            </w:r>
          </w:p>
        </w:tc>
      </w:tr>
      <w:tr w:rsidR="00A473A5" w:rsidTr="00270AD7">
        <w:trPr>
          <w:trHeight w:val="300"/>
        </w:trPr>
        <w:tc>
          <w:tcPr>
            <w:tcW w:w="2807" w:type="dxa"/>
            <w:tcBorders>
              <w:top w:val="nil"/>
              <w:left w:val="nil"/>
              <w:bottom w:val="nil"/>
              <w:right w:val="nil"/>
            </w:tcBorders>
            <w:shd w:val="clear" w:color="auto" w:fill="auto"/>
            <w:noWrap/>
            <w:vAlign w:val="bottom"/>
            <w:hideMark/>
          </w:tcPr>
          <w:p w:rsidR="00A473A5" w:rsidRDefault="00A473A5">
            <w:pPr>
              <w:rPr>
                <w:rFonts w:ascii="Calibri" w:hAnsi="Calibri" w:cs="Calibri"/>
                <w:color w:val="000000"/>
                <w:sz w:val="22"/>
                <w:szCs w:val="22"/>
              </w:rPr>
            </w:pPr>
          </w:p>
        </w:tc>
        <w:tc>
          <w:tcPr>
            <w:tcW w:w="1475"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Miktar/KG</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Değer/USD</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Miktar/KG</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Değer/USD</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Miktar</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pPr>
              <w:jc w:val="center"/>
              <w:rPr>
                <w:rFonts w:ascii="Calibri" w:hAnsi="Calibri" w:cs="Calibri"/>
                <w:b/>
                <w:bCs/>
                <w:color w:val="000000"/>
                <w:sz w:val="22"/>
                <w:szCs w:val="22"/>
              </w:rPr>
            </w:pPr>
            <w:r>
              <w:rPr>
                <w:rFonts w:ascii="Calibri" w:hAnsi="Calibri" w:cs="Calibri"/>
                <w:b/>
                <w:bCs/>
                <w:color w:val="000000"/>
                <w:sz w:val="22"/>
                <w:szCs w:val="22"/>
              </w:rPr>
              <w:t>Değer</w:t>
            </w:r>
          </w:p>
        </w:tc>
      </w:tr>
      <w:tr w:rsidR="00A473A5" w:rsidTr="00270AD7">
        <w:trPr>
          <w:trHeight w:val="300"/>
        </w:trPr>
        <w:tc>
          <w:tcPr>
            <w:tcW w:w="2807"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İTALYA</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21.245.266</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84.854.812</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19.665.162</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79.702.270</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-7</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POLONYA</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6.038.665</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33.414.377</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8.459.199</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36.159.766</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40</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8</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BİRLEŞİK DEVLETLER</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6.026.089</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22.857.770</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9.272.147</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34.834.931</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54</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52</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BREZILYA</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10.209.313</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34.125.538</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9.144.079</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34.228.461</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-10</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0</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ALMANYA</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9.855.768</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26.429.167</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11.221.749</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31.832.466</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14</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20</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İSPANYA</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7.208.023</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19.159.023</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12.113.877</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31.223.584</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68</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63</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PORTEKİZ</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7.731.190</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27.496.568</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6.853.035</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28.367.348</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-11</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MISIR</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6.138.548</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22.287.963</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12.894.659</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25.637.780</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110</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15</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FRANSA</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4.292.599</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18.580.486</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5.267.735</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20.910.038</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23</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13</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ÇİN HALK CUMHURİYETİ</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15.270.386</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11.484.056</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14.159.692</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20.348.322</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-7</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77</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RUSYA FEDERASYONU</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2.956.210</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16.558.277</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3.553.981</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19.094.615</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20</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15</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BİRLEŞİK KRALLIK</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4.988.809</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20.533.315</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3.920.721</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16.550.963</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-21</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-19</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YUNANİSTAN</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3.878.889</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15.373.481</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5.168.775</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16.256.769</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33</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BELÇİKA</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4.698.845</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13.220.795</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4.868.652</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15.891.309</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4</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20</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SUUDI ARABISTAN</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4.698.594</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11.484.576</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5.416.999</w:t>
            </w:r>
          </w:p>
        </w:tc>
        <w:tc>
          <w:tcPr>
            <w:tcW w:w="14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14.734.166</w:t>
            </w:r>
          </w:p>
        </w:tc>
        <w:tc>
          <w:tcPr>
            <w:tcW w:w="86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15</w:t>
            </w:r>
          </w:p>
        </w:tc>
        <w:tc>
          <w:tcPr>
            <w:tcW w:w="793"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28</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DİĞER</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56.542.564</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184.614.208</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53.259.428</w:t>
            </w:r>
          </w:p>
        </w:tc>
        <w:tc>
          <w:tcPr>
            <w:tcW w:w="14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188.054.100</w:t>
            </w:r>
          </w:p>
        </w:tc>
        <w:tc>
          <w:tcPr>
            <w:tcW w:w="86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w:t>
            </w:r>
          </w:p>
        </w:tc>
        <w:tc>
          <w:tcPr>
            <w:tcW w:w="793"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w:t>
            </w:r>
          </w:p>
        </w:tc>
      </w:tr>
      <w:tr w:rsidR="00A473A5" w:rsidTr="00270AD7">
        <w:trPr>
          <w:trHeight w:val="300"/>
        </w:trPr>
        <w:tc>
          <w:tcPr>
            <w:tcW w:w="2807" w:type="dxa"/>
            <w:tcBorders>
              <w:top w:val="nil"/>
              <w:left w:val="single" w:sz="4" w:space="0" w:color="auto"/>
              <w:bottom w:val="single" w:sz="4" w:space="0" w:color="auto"/>
              <w:right w:val="single" w:sz="4" w:space="0" w:color="auto"/>
            </w:tcBorders>
            <w:shd w:val="clear" w:color="000000" w:fill="BFBFBF"/>
            <w:noWrap/>
            <w:vAlign w:val="bottom"/>
            <w:hideMark/>
          </w:tcPr>
          <w:p w:rsidR="00A473A5" w:rsidRDefault="00A473A5">
            <w:pPr>
              <w:rPr>
                <w:rFonts w:ascii="Calibri" w:hAnsi="Calibri" w:cs="Calibri"/>
                <w:b/>
                <w:bCs/>
                <w:color w:val="000000"/>
                <w:sz w:val="22"/>
                <w:szCs w:val="22"/>
              </w:rPr>
            </w:pPr>
            <w:r>
              <w:rPr>
                <w:rFonts w:ascii="Calibri" w:hAnsi="Calibri" w:cs="Calibri"/>
                <w:b/>
                <w:bCs/>
                <w:color w:val="000000"/>
                <w:sz w:val="22"/>
                <w:szCs w:val="22"/>
              </w:rPr>
              <w:t>TOPLAM</w:t>
            </w:r>
          </w:p>
        </w:tc>
        <w:tc>
          <w:tcPr>
            <w:tcW w:w="14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171.779.757</w:t>
            </w:r>
          </w:p>
        </w:tc>
        <w:tc>
          <w:tcPr>
            <w:tcW w:w="14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562.474.411</w:t>
            </w:r>
          </w:p>
        </w:tc>
        <w:tc>
          <w:tcPr>
            <w:tcW w:w="14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185.239.889</w:t>
            </w:r>
          </w:p>
        </w:tc>
        <w:tc>
          <w:tcPr>
            <w:tcW w:w="14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613.826.887</w:t>
            </w:r>
          </w:p>
        </w:tc>
        <w:tc>
          <w:tcPr>
            <w:tcW w:w="86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8</w:t>
            </w:r>
          </w:p>
        </w:tc>
        <w:tc>
          <w:tcPr>
            <w:tcW w:w="793"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9</w:t>
            </w:r>
          </w:p>
        </w:tc>
      </w:tr>
      <w:tr w:rsidR="00A473A5" w:rsidTr="00270AD7">
        <w:trPr>
          <w:trHeight w:val="300"/>
        </w:trPr>
        <w:tc>
          <w:tcPr>
            <w:tcW w:w="10365" w:type="dxa"/>
            <w:gridSpan w:val="7"/>
            <w:tcBorders>
              <w:top w:val="single" w:sz="4" w:space="0" w:color="auto"/>
              <w:left w:val="nil"/>
              <w:bottom w:val="nil"/>
              <w:right w:val="nil"/>
            </w:tcBorders>
            <w:shd w:val="clear" w:color="auto" w:fill="auto"/>
            <w:noWrap/>
            <w:vAlign w:val="bottom"/>
            <w:hideMark/>
          </w:tcPr>
          <w:p w:rsidR="00A473A5" w:rsidRDefault="00A473A5">
            <w:pPr>
              <w:rPr>
                <w:rFonts w:ascii="Calibri" w:hAnsi="Calibri" w:cs="Calibri"/>
                <w:color w:val="000000"/>
                <w:sz w:val="22"/>
                <w:szCs w:val="22"/>
              </w:rPr>
            </w:pPr>
            <w:r>
              <w:rPr>
                <w:rFonts w:ascii="Calibri" w:hAnsi="Calibri" w:cs="Calibri"/>
                <w:color w:val="000000"/>
                <w:sz w:val="22"/>
                <w:szCs w:val="22"/>
              </w:rPr>
              <w:t>*</w:t>
            </w:r>
            <w:proofErr w:type="gramStart"/>
            <w:r>
              <w:rPr>
                <w:rFonts w:ascii="Calibri" w:hAnsi="Calibri" w:cs="Calibri"/>
                <w:color w:val="000000"/>
                <w:sz w:val="22"/>
                <w:szCs w:val="22"/>
              </w:rPr>
              <w:t>Sıralama  2010</w:t>
            </w:r>
            <w:proofErr w:type="gramEnd"/>
            <w:r>
              <w:rPr>
                <w:rFonts w:ascii="Calibri" w:hAnsi="Calibri" w:cs="Calibri"/>
                <w:color w:val="000000"/>
                <w:sz w:val="22"/>
                <w:szCs w:val="22"/>
              </w:rPr>
              <w:t xml:space="preserve">  yılı dolar verilerine göre yapılmıştır.</w:t>
            </w:r>
          </w:p>
        </w:tc>
      </w:tr>
    </w:tbl>
    <w:p w:rsidR="00DB714E" w:rsidRDefault="00DB714E" w:rsidP="008B14B1">
      <w:pPr>
        <w:rPr>
          <w:sz w:val="18"/>
          <w:szCs w:val="18"/>
        </w:rPr>
      </w:pPr>
    </w:p>
    <w:p w:rsidR="00E90CCE" w:rsidRDefault="00E90CCE" w:rsidP="00E90CCE">
      <w:pPr>
        <w:autoSpaceDE w:val="0"/>
        <w:autoSpaceDN w:val="0"/>
        <w:adjustRightInd w:val="0"/>
        <w:jc w:val="both"/>
      </w:pPr>
      <w:r w:rsidRPr="00B043AC">
        <w:t xml:space="preserve">2010 yılında </w:t>
      </w:r>
      <w:r>
        <w:t>Akdeniz Tekstil ve Hammaddeleri İhracatçıları B</w:t>
      </w:r>
      <w:r w:rsidR="00753CC3">
        <w:t xml:space="preserve">irliği’nden </w:t>
      </w:r>
      <w:r w:rsidR="00021611">
        <w:t>gerçekleşen</w:t>
      </w:r>
      <w:r w:rsidR="00753CC3">
        <w:t xml:space="preserve"> ihracat </w:t>
      </w:r>
      <w:proofErr w:type="gramStart"/>
      <w:r w:rsidR="00753CC3">
        <w:t>613.</w:t>
      </w:r>
      <w:r>
        <w:t>8</w:t>
      </w:r>
      <w:proofErr w:type="gramEnd"/>
      <w:r>
        <w:t xml:space="preserve"> milyon dolar olarak </w:t>
      </w:r>
      <w:r w:rsidR="00021611">
        <w:t>kaydedilmiştir. Birliğin</w:t>
      </w:r>
      <w:r>
        <w:t xml:space="preserve"> ihracatında önd</w:t>
      </w:r>
      <w:r w:rsidR="00753CC3">
        <w:t xml:space="preserve">e gelen ülkeler, </w:t>
      </w:r>
      <w:proofErr w:type="gramStart"/>
      <w:r w:rsidR="00753CC3">
        <w:t>79.</w:t>
      </w:r>
      <w:r>
        <w:t>7</w:t>
      </w:r>
      <w:proofErr w:type="gramEnd"/>
      <w:r>
        <w:t xml:space="preserve"> milyon dolar </w:t>
      </w:r>
      <w:r w:rsidR="00753CC3">
        <w:t>ile İtalya, 36.1 milyon dolar ile Polonya, 9.2 milyon dolar ile ABD, 34.2</w:t>
      </w:r>
      <w:r w:rsidR="00753CC3" w:rsidRPr="00753CC3">
        <w:t xml:space="preserve"> </w:t>
      </w:r>
      <w:r w:rsidR="00021611">
        <w:t xml:space="preserve">milyon dolar ile Brezilya ve </w:t>
      </w:r>
      <w:r w:rsidR="00753CC3">
        <w:t xml:space="preserve">31.8 milyon dolar ile Almanya’dır. </w:t>
      </w:r>
      <w:r w:rsidR="00021611">
        <w:t>2010 yılında e</w:t>
      </w:r>
      <w:r w:rsidR="00753CC3" w:rsidRPr="00B043AC">
        <w:t>n yüksek oranlı tekstil ihracat artışının görüldüğü pazar %</w:t>
      </w:r>
      <w:r w:rsidR="00753CC3">
        <w:t>77</w:t>
      </w:r>
      <w:r w:rsidR="00753CC3" w:rsidRPr="00B043AC">
        <w:t xml:space="preserve"> oranı ile </w:t>
      </w:r>
      <w:r w:rsidR="00753CC3">
        <w:t>Çin</w:t>
      </w:r>
      <w:r w:rsidR="00753CC3" w:rsidRPr="00B043AC">
        <w:t xml:space="preserve"> olurken, </w:t>
      </w:r>
      <w:r w:rsidR="00753CC3">
        <w:t>Çin’i, %63</w:t>
      </w:r>
      <w:r w:rsidR="003D49B3" w:rsidRPr="003D49B3">
        <w:t xml:space="preserve"> </w:t>
      </w:r>
      <w:r w:rsidR="00021611">
        <w:t xml:space="preserve">artış </w:t>
      </w:r>
      <w:r w:rsidR="003D49B3" w:rsidRPr="00B043AC">
        <w:t>oranı</w:t>
      </w:r>
      <w:r w:rsidR="00021611">
        <w:t xml:space="preserve"> ile İspanya ve</w:t>
      </w:r>
      <w:r w:rsidR="00753CC3">
        <w:t xml:space="preserve"> %52 </w:t>
      </w:r>
      <w:r w:rsidR="00021611">
        <w:t xml:space="preserve">artış </w:t>
      </w:r>
      <w:r w:rsidR="003D49B3" w:rsidRPr="00B043AC">
        <w:t xml:space="preserve">oranı </w:t>
      </w:r>
      <w:r w:rsidR="00753CC3">
        <w:t>ile ABD izlemiştir.</w:t>
      </w:r>
      <w:r w:rsidR="003D49B3">
        <w:t xml:space="preserve"> Bunun yanında, </w:t>
      </w:r>
      <w:r w:rsidR="00021611">
        <w:t>birliğin</w:t>
      </w:r>
      <w:r w:rsidR="00CF68C4">
        <w:t xml:space="preserve"> ihracatında en büyük düşüş Birleşik Krallık pazarında %19 oranında kaydedilmiştir.</w:t>
      </w:r>
    </w:p>
    <w:p w:rsidR="00A473A5" w:rsidRDefault="00A473A5"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p w:rsidR="009F2EFB" w:rsidRDefault="009F2EFB" w:rsidP="008B14B1">
      <w:pPr>
        <w:rPr>
          <w:sz w:val="18"/>
          <w:szCs w:val="18"/>
        </w:rPr>
      </w:pPr>
    </w:p>
    <w:tbl>
      <w:tblPr>
        <w:tblpPr w:leftFromText="141" w:rightFromText="141" w:vertAnchor="text" w:horzAnchor="margin" w:tblpXSpec="center" w:tblpY="50"/>
        <w:tblW w:w="11399" w:type="dxa"/>
        <w:tblCellMar>
          <w:left w:w="70" w:type="dxa"/>
          <w:right w:w="70" w:type="dxa"/>
        </w:tblCellMar>
        <w:tblLook w:val="04A0" w:firstRow="1" w:lastRow="0" w:firstColumn="1" w:lastColumn="0" w:noHBand="0" w:noVBand="1"/>
      </w:tblPr>
      <w:tblGrid>
        <w:gridCol w:w="3989"/>
        <w:gridCol w:w="1275"/>
        <w:gridCol w:w="1275"/>
        <w:gridCol w:w="1275"/>
        <w:gridCol w:w="1275"/>
        <w:gridCol w:w="1139"/>
        <w:gridCol w:w="1171"/>
      </w:tblGrid>
      <w:tr w:rsidR="00A473A5" w:rsidTr="00A473A5">
        <w:trPr>
          <w:trHeight w:val="300"/>
        </w:trPr>
        <w:tc>
          <w:tcPr>
            <w:tcW w:w="11399" w:type="dxa"/>
            <w:gridSpan w:val="7"/>
            <w:tcBorders>
              <w:top w:val="nil"/>
              <w:left w:val="nil"/>
              <w:bottom w:val="nil"/>
              <w:right w:val="nil"/>
            </w:tcBorders>
            <w:shd w:val="clear" w:color="auto" w:fill="auto"/>
            <w:noWrap/>
            <w:vAlign w:val="bottom"/>
            <w:hideMark/>
          </w:tcPr>
          <w:p w:rsidR="00A473A5" w:rsidRPr="00A473A5" w:rsidRDefault="00A473A5" w:rsidP="00A473A5">
            <w:pPr>
              <w:jc w:val="center"/>
              <w:rPr>
                <w:rFonts w:ascii="Calibri" w:hAnsi="Calibri" w:cs="Calibri"/>
                <w:b/>
                <w:bCs/>
                <w:color w:val="000000"/>
              </w:rPr>
            </w:pPr>
            <w:r w:rsidRPr="00A473A5">
              <w:rPr>
                <w:rFonts w:ascii="Calibri" w:hAnsi="Calibri" w:cs="Calibri"/>
                <w:b/>
                <w:bCs/>
                <w:color w:val="000000"/>
              </w:rPr>
              <w:lastRenderedPageBreak/>
              <w:t>AKDENİZ TEKSTİL VE HAMMADDELERİ İHRACATÇILARI BİRLİĞİ</w:t>
            </w:r>
          </w:p>
        </w:tc>
      </w:tr>
      <w:tr w:rsidR="00A473A5" w:rsidTr="00A473A5">
        <w:trPr>
          <w:trHeight w:val="300"/>
        </w:trPr>
        <w:tc>
          <w:tcPr>
            <w:tcW w:w="11399" w:type="dxa"/>
            <w:gridSpan w:val="7"/>
            <w:tcBorders>
              <w:top w:val="nil"/>
              <w:left w:val="nil"/>
              <w:bottom w:val="nil"/>
              <w:right w:val="nil"/>
            </w:tcBorders>
            <w:shd w:val="clear" w:color="auto" w:fill="auto"/>
            <w:noWrap/>
            <w:vAlign w:val="bottom"/>
            <w:hideMark/>
          </w:tcPr>
          <w:p w:rsidR="00A473A5" w:rsidRPr="00A473A5" w:rsidRDefault="00A473A5" w:rsidP="00A473A5">
            <w:pPr>
              <w:jc w:val="center"/>
              <w:rPr>
                <w:rFonts w:ascii="Calibri" w:hAnsi="Calibri" w:cs="Calibri"/>
                <w:b/>
                <w:bCs/>
                <w:color w:val="000000"/>
              </w:rPr>
            </w:pPr>
            <w:r w:rsidRPr="00A473A5">
              <w:rPr>
                <w:rFonts w:ascii="Calibri" w:hAnsi="Calibri" w:cs="Calibri"/>
                <w:b/>
                <w:bCs/>
                <w:color w:val="000000"/>
              </w:rPr>
              <w:t>MAL GRUBU BAZINDA İHRACAT/ $ SIRALI</w:t>
            </w:r>
          </w:p>
        </w:tc>
      </w:tr>
      <w:tr w:rsidR="00A473A5" w:rsidTr="00A473A5">
        <w:trPr>
          <w:trHeight w:val="300"/>
        </w:trPr>
        <w:tc>
          <w:tcPr>
            <w:tcW w:w="11399" w:type="dxa"/>
            <w:gridSpan w:val="7"/>
            <w:tcBorders>
              <w:top w:val="nil"/>
              <w:left w:val="nil"/>
              <w:bottom w:val="nil"/>
              <w:right w:val="nil"/>
            </w:tcBorders>
            <w:shd w:val="clear" w:color="auto" w:fill="auto"/>
            <w:noWrap/>
            <w:vAlign w:val="bottom"/>
            <w:hideMark/>
          </w:tcPr>
          <w:p w:rsidR="00A473A5" w:rsidRDefault="00A473A5" w:rsidP="00A473A5">
            <w:pPr>
              <w:jc w:val="center"/>
              <w:rPr>
                <w:rFonts w:ascii="Calibri" w:hAnsi="Calibri" w:cs="Calibri"/>
                <w:color w:val="000000"/>
                <w:sz w:val="22"/>
                <w:szCs w:val="22"/>
              </w:rPr>
            </w:pPr>
          </w:p>
        </w:tc>
      </w:tr>
      <w:tr w:rsidR="00A473A5" w:rsidTr="00A473A5">
        <w:trPr>
          <w:trHeight w:val="300"/>
        </w:trPr>
        <w:tc>
          <w:tcPr>
            <w:tcW w:w="3989" w:type="dxa"/>
            <w:tcBorders>
              <w:top w:val="nil"/>
              <w:left w:val="nil"/>
              <w:bottom w:val="nil"/>
              <w:right w:val="nil"/>
            </w:tcBorders>
            <w:shd w:val="clear" w:color="auto" w:fill="auto"/>
            <w:noWrap/>
            <w:vAlign w:val="bottom"/>
            <w:hideMark/>
          </w:tcPr>
          <w:p w:rsidR="00A473A5" w:rsidRDefault="00A473A5" w:rsidP="00A473A5">
            <w:pPr>
              <w:rPr>
                <w:rFonts w:ascii="Calibri" w:hAnsi="Calibri" w:cs="Calibri"/>
                <w:color w:val="000000"/>
                <w:sz w:val="22"/>
                <w:szCs w:val="22"/>
              </w:rPr>
            </w:pP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73A5" w:rsidRDefault="00A473A5" w:rsidP="00A473A5">
            <w:pPr>
              <w:jc w:val="center"/>
              <w:rPr>
                <w:rFonts w:ascii="Calibri" w:hAnsi="Calibri" w:cs="Calibri"/>
                <w:b/>
                <w:bCs/>
                <w:color w:val="000000"/>
                <w:sz w:val="22"/>
                <w:szCs w:val="22"/>
              </w:rPr>
            </w:pPr>
            <w:r>
              <w:rPr>
                <w:rFonts w:ascii="Calibri" w:hAnsi="Calibri" w:cs="Calibri"/>
                <w:b/>
                <w:bCs/>
                <w:color w:val="000000"/>
                <w:sz w:val="22"/>
                <w:szCs w:val="22"/>
              </w:rPr>
              <w:t>2009</w:t>
            </w:r>
          </w:p>
        </w:tc>
        <w:tc>
          <w:tcPr>
            <w:tcW w:w="2550" w:type="dxa"/>
            <w:gridSpan w:val="2"/>
            <w:tcBorders>
              <w:top w:val="single" w:sz="4" w:space="0" w:color="auto"/>
              <w:left w:val="nil"/>
              <w:bottom w:val="single" w:sz="4" w:space="0" w:color="auto"/>
              <w:right w:val="single" w:sz="4" w:space="0" w:color="auto"/>
            </w:tcBorders>
            <w:shd w:val="clear" w:color="auto" w:fill="auto"/>
            <w:noWrap/>
            <w:vAlign w:val="bottom"/>
            <w:hideMark/>
          </w:tcPr>
          <w:p w:rsidR="00A473A5" w:rsidRDefault="00A473A5" w:rsidP="00A473A5">
            <w:pPr>
              <w:jc w:val="center"/>
              <w:rPr>
                <w:rFonts w:ascii="Calibri" w:hAnsi="Calibri" w:cs="Calibri"/>
                <w:b/>
                <w:bCs/>
                <w:color w:val="000000"/>
                <w:sz w:val="22"/>
                <w:szCs w:val="22"/>
              </w:rPr>
            </w:pPr>
            <w:r>
              <w:rPr>
                <w:rFonts w:ascii="Calibri" w:hAnsi="Calibri" w:cs="Calibri"/>
                <w:b/>
                <w:bCs/>
                <w:color w:val="000000"/>
                <w:sz w:val="22"/>
                <w:szCs w:val="22"/>
              </w:rPr>
              <w:t>2010</w:t>
            </w:r>
          </w:p>
        </w:tc>
        <w:tc>
          <w:tcPr>
            <w:tcW w:w="2310" w:type="dxa"/>
            <w:gridSpan w:val="2"/>
            <w:tcBorders>
              <w:top w:val="single" w:sz="4" w:space="0" w:color="auto"/>
              <w:left w:val="nil"/>
              <w:bottom w:val="single" w:sz="4" w:space="0" w:color="auto"/>
              <w:right w:val="single" w:sz="4" w:space="0" w:color="auto"/>
            </w:tcBorders>
            <w:shd w:val="clear" w:color="auto" w:fill="auto"/>
            <w:noWrap/>
            <w:vAlign w:val="bottom"/>
            <w:hideMark/>
          </w:tcPr>
          <w:p w:rsidR="00A473A5" w:rsidRDefault="00A473A5" w:rsidP="00A473A5">
            <w:pPr>
              <w:jc w:val="center"/>
              <w:rPr>
                <w:rFonts w:ascii="Calibri" w:hAnsi="Calibri" w:cs="Calibri"/>
                <w:b/>
                <w:bCs/>
                <w:color w:val="000000"/>
                <w:sz w:val="22"/>
                <w:szCs w:val="22"/>
              </w:rPr>
            </w:pPr>
            <w:r>
              <w:rPr>
                <w:rFonts w:ascii="Calibri" w:hAnsi="Calibri" w:cs="Calibri"/>
                <w:b/>
                <w:bCs/>
                <w:color w:val="000000"/>
                <w:sz w:val="22"/>
                <w:szCs w:val="22"/>
              </w:rPr>
              <w:t xml:space="preserve">Değişim  </w:t>
            </w:r>
          </w:p>
        </w:tc>
      </w:tr>
      <w:tr w:rsidR="00270AD7" w:rsidTr="00A473A5">
        <w:trPr>
          <w:trHeight w:val="300"/>
        </w:trPr>
        <w:tc>
          <w:tcPr>
            <w:tcW w:w="3989" w:type="dxa"/>
            <w:tcBorders>
              <w:top w:val="nil"/>
              <w:left w:val="nil"/>
              <w:bottom w:val="nil"/>
              <w:right w:val="nil"/>
            </w:tcBorders>
            <w:shd w:val="clear" w:color="auto" w:fill="auto"/>
            <w:noWrap/>
            <w:vAlign w:val="bottom"/>
            <w:hideMark/>
          </w:tcPr>
          <w:p w:rsidR="00270AD7" w:rsidRDefault="00270AD7" w:rsidP="00A473A5">
            <w:pPr>
              <w:rPr>
                <w:rFonts w:ascii="Calibri" w:hAnsi="Calibri" w:cs="Calibri"/>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270AD7" w:rsidRDefault="00270AD7" w:rsidP="00551379">
            <w:pPr>
              <w:jc w:val="center"/>
              <w:rPr>
                <w:rFonts w:ascii="Calibri" w:hAnsi="Calibri" w:cs="Calibri"/>
                <w:b/>
                <w:bCs/>
                <w:color w:val="000000"/>
                <w:sz w:val="22"/>
                <w:szCs w:val="22"/>
              </w:rPr>
            </w:pPr>
            <w:r>
              <w:rPr>
                <w:rFonts w:ascii="Calibri" w:hAnsi="Calibri" w:cs="Calibri"/>
                <w:b/>
                <w:bCs/>
                <w:color w:val="000000"/>
                <w:sz w:val="22"/>
                <w:szCs w:val="22"/>
              </w:rPr>
              <w:t>Miktar/KG</w:t>
            </w:r>
          </w:p>
        </w:tc>
        <w:tc>
          <w:tcPr>
            <w:tcW w:w="1275" w:type="dxa"/>
            <w:tcBorders>
              <w:top w:val="nil"/>
              <w:left w:val="nil"/>
              <w:bottom w:val="single" w:sz="4" w:space="0" w:color="auto"/>
              <w:right w:val="single" w:sz="4" w:space="0" w:color="auto"/>
            </w:tcBorders>
            <w:shd w:val="clear" w:color="auto" w:fill="auto"/>
            <w:noWrap/>
            <w:vAlign w:val="bottom"/>
            <w:hideMark/>
          </w:tcPr>
          <w:p w:rsidR="00270AD7" w:rsidRDefault="00270AD7" w:rsidP="00551379">
            <w:pPr>
              <w:jc w:val="center"/>
              <w:rPr>
                <w:rFonts w:ascii="Calibri" w:hAnsi="Calibri" w:cs="Calibri"/>
                <w:b/>
                <w:bCs/>
                <w:color w:val="000000"/>
                <w:sz w:val="22"/>
                <w:szCs w:val="22"/>
              </w:rPr>
            </w:pPr>
            <w:r>
              <w:rPr>
                <w:rFonts w:ascii="Calibri" w:hAnsi="Calibri" w:cs="Calibri"/>
                <w:b/>
                <w:bCs/>
                <w:color w:val="000000"/>
                <w:sz w:val="22"/>
                <w:szCs w:val="22"/>
              </w:rPr>
              <w:t>Değer/USD</w:t>
            </w:r>
          </w:p>
        </w:tc>
        <w:tc>
          <w:tcPr>
            <w:tcW w:w="1275" w:type="dxa"/>
            <w:tcBorders>
              <w:top w:val="nil"/>
              <w:left w:val="nil"/>
              <w:bottom w:val="single" w:sz="4" w:space="0" w:color="auto"/>
              <w:right w:val="single" w:sz="4" w:space="0" w:color="auto"/>
            </w:tcBorders>
            <w:shd w:val="clear" w:color="auto" w:fill="auto"/>
            <w:noWrap/>
            <w:vAlign w:val="bottom"/>
            <w:hideMark/>
          </w:tcPr>
          <w:p w:rsidR="00270AD7" w:rsidRDefault="00270AD7" w:rsidP="00551379">
            <w:pPr>
              <w:jc w:val="center"/>
              <w:rPr>
                <w:rFonts w:ascii="Calibri" w:hAnsi="Calibri" w:cs="Calibri"/>
                <w:b/>
                <w:bCs/>
                <w:color w:val="000000"/>
                <w:sz w:val="22"/>
                <w:szCs w:val="22"/>
              </w:rPr>
            </w:pPr>
            <w:r>
              <w:rPr>
                <w:rFonts w:ascii="Calibri" w:hAnsi="Calibri" w:cs="Calibri"/>
                <w:b/>
                <w:bCs/>
                <w:color w:val="000000"/>
                <w:sz w:val="22"/>
                <w:szCs w:val="22"/>
              </w:rPr>
              <w:t>Miktar/KG</w:t>
            </w:r>
          </w:p>
        </w:tc>
        <w:tc>
          <w:tcPr>
            <w:tcW w:w="1275" w:type="dxa"/>
            <w:tcBorders>
              <w:top w:val="nil"/>
              <w:left w:val="nil"/>
              <w:bottom w:val="single" w:sz="4" w:space="0" w:color="auto"/>
              <w:right w:val="single" w:sz="4" w:space="0" w:color="auto"/>
            </w:tcBorders>
            <w:shd w:val="clear" w:color="auto" w:fill="auto"/>
            <w:noWrap/>
            <w:vAlign w:val="bottom"/>
            <w:hideMark/>
          </w:tcPr>
          <w:p w:rsidR="00270AD7" w:rsidRDefault="00270AD7" w:rsidP="00551379">
            <w:pPr>
              <w:jc w:val="center"/>
              <w:rPr>
                <w:rFonts w:ascii="Calibri" w:hAnsi="Calibri" w:cs="Calibri"/>
                <w:b/>
                <w:bCs/>
                <w:color w:val="000000"/>
                <w:sz w:val="22"/>
                <w:szCs w:val="22"/>
              </w:rPr>
            </w:pPr>
            <w:r>
              <w:rPr>
                <w:rFonts w:ascii="Calibri" w:hAnsi="Calibri" w:cs="Calibri"/>
                <w:b/>
                <w:bCs/>
                <w:color w:val="000000"/>
                <w:sz w:val="22"/>
                <w:szCs w:val="22"/>
              </w:rPr>
              <w:t>Değer/USD</w:t>
            </w:r>
          </w:p>
        </w:tc>
        <w:tc>
          <w:tcPr>
            <w:tcW w:w="1139" w:type="dxa"/>
            <w:tcBorders>
              <w:top w:val="nil"/>
              <w:left w:val="nil"/>
              <w:bottom w:val="single" w:sz="4" w:space="0" w:color="auto"/>
              <w:right w:val="single" w:sz="4" w:space="0" w:color="auto"/>
            </w:tcBorders>
            <w:shd w:val="clear" w:color="auto" w:fill="auto"/>
            <w:noWrap/>
            <w:vAlign w:val="bottom"/>
            <w:hideMark/>
          </w:tcPr>
          <w:p w:rsidR="00270AD7" w:rsidRDefault="00270AD7" w:rsidP="00551379">
            <w:pPr>
              <w:jc w:val="center"/>
              <w:rPr>
                <w:rFonts w:ascii="Calibri" w:hAnsi="Calibri" w:cs="Calibri"/>
                <w:b/>
                <w:bCs/>
                <w:color w:val="000000"/>
                <w:sz w:val="22"/>
                <w:szCs w:val="22"/>
              </w:rPr>
            </w:pPr>
            <w:r>
              <w:rPr>
                <w:rFonts w:ascii="Calibri" w:hAnsi="Calibri" w:cs="Calibri"/>
                <w:b/>
                <w:bCs/>
                <w:color w:val="000000"/>
                <w:sz w:val="22"/>
                <w:szCs w:val="22"/>
              </w:rPr>
              <w:t>Miktar</w:t>
            </w:r>
          </w:p>
        </w:tc>
        <w:tc>
          <w:tcPr>
            <w:tcW w:w="1171" w:type="dxa"/>
            <w:tcBorders>
              <w:top w:val="nil"/>
              <w:left w:val="nil"/>
              <w:bottom w:val="single" w:sz="4" w:space="0" w:color="auto"/>
              <w:right w:val="single" w:sz="4" w:space="0" w:color="auto"/>
            </w:tcBorders>
            <w:shd w:val="clear" w:color="auto" w:fill="auto"/>
            <w:noWrap/>
            <w:vAlign w:val="bottom"/>
            <w:hideMark/>
          </w:tcPr>
          <w:p w:rsidR="00270AD7" w:rsidRDefault="00270AD7" w:rsidP="00551379">
            <w:pPr>
              <w:jc w:val="center"/>
              <w:rPr>
                <w:rFonts w:ascii="Calibri" w:hAnsi="Calibri" w:cs="Calibri"/>
                <w:b/>
                <w:bCs/>
                <w:color w:val="000000"/>
                <w:sz w:val="22"/>
                <w:szCs w:val="22"/>
              </w:rPr>
            </w:pPr>
            <w:r>
              <w:rPr>
                <w:rFonts w:ascii="Calibri" w:hAnsi="Calibri" w:cs="Calibri"/>
                <w:b/>
                <w:bCs/>
                <w:color w:val="000000"/>
                <w:sz w:val="22"/>
                <w:szCs w:val="22"/>
              </w:rPr>
              <w:t>Değer</w:t>
            </w:r>
          </w:p>
        </w:tc>
      </w:tr>
      <w:tr w:rsidR="00A473A5" w:rsidTr="00A473A5">
        <w:trPr>
          <w:trHeight w:val="300"/>
        </w:trPr>
        <w:tc>
          <w:tcPr>
            <w:tcW w:w="3989"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KUMAŞLAR</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50.589.336</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297.745.686</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62.012.797</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289.941.179</w:t>
            </w:r>
          </w:p>
        </w:tc>
        <w:tc>
          <w:tcPr>
            <w:tcW w:w="1139"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23</w:t>
            </w:r>
          </w:p>
        </w:tc>
        <w:tc>
          <w:tcPr>
            <w:tcW w:w="1171"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İPLİKLER</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54.390.052</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165.391.449</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52.535.097</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193.314.324</w:t>
            </w:r>
          </w:p>
        </w:tc>
        <w:tc>
          <w:tcPr>
            <w:tcW w:w="1139"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w:t>
            </w:r>
          </w:p>
        </w:tc>
        <w:tc>
          <w:tcPr>
            <w:tcW w:w="1171"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17</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ELYAF</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54.405.156</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54.643.834</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56.145.340</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74.932.281</w:t>
            </w:r>
          </w:p>
        </w:tc>
        <w:tc>
          <w:tcPr>
            <w:tcW w:w="1139"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w:t>
            </w:r>
          </w:p>
        </w:tc>
        <w:tc>
          <w:tcPr>
            <w:tcW w:w="1171"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37</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DİĞER HAZIR EŞYA (ÇADIR ÇUVAL VB.)</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7.471.851</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19.888.325</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7.992.919</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26.583.683</w:t>
            </w:r>
          </w:p>
        </w:tc>
        <w:tc>
          <w:tcPr>
            <w:tcW w:w="1139"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7</w:t>
            </w:r>
          </w:p>
        </w:tc>
        <w:tc>
          <w:tcPr>
            <w:tcW w:w="1171"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34</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 xml:space="preserve">EV TEKSTİLİ </w:t>
            </w:r>
            <w:proofErr w:type="gramStart"/>
            <w:r>
              <w:rPr>
                <w:rFonts w:ascii="Calibri" w:hAnsi="Calibri" w:cs="Calibri"/>
                <w:color w:val="000000"/>
                <w:sz w:val="22"/>
                <w:szCs w:val="22"/>
              </w:rPr>
              <w:t>(</w:t>
            </w:r>
            <w:proofErr w:type="gramEnd"/>
            <w:r>
              <w:rPr>
                <w:rFonts w:ascii="Calibri" w:hAnsi="Calibri" w:cs="Calibri"/>
                <w:color w:val="000000"/>
                <w:sz w:val="22"/>
                <w:szCs w:val="22"/>
              </w:rPr>
              <w:t>YATAK ÇARŞAFI BATTANİYE</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2.648.365</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21.704.843</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2.703.747</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23.472.195</w:t>
            </w:r>
          </w:p>
        </w:tc>
        <w:tc>
          <w:tcPr>
            <w:tcW w:w="1139"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2</w:t>
            </w:r>
          </w:p>
        </w:tc>
        <w:tc>
          <w:tcPr>
            <w:tcW w:w="1171"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8</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SABUN VE YIKAMA MÜSTAHZARLARI*</w:t>
            </w:r>
            <w:r>
              <w:rPr>
                <w:rFonts w:ascii="Calibri" w:hAnsi="Calibri" w:cs="Calibri"/>
                <w:color w:val="000000"/>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2.218.270</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2.949.224</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3.807.480</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5.426.526</w:t>
            </w:r>
          </w:p>
        </w:tc>
        <w:tc>
          <w:tcPr>
            <w:tcW w:w="1139"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72</w:t>
            </w:r>
          </w:p>
        </w:tc>
        <w:tc>
          <w:tcPr>
            <w:tcW w:w="1171"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84</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MAKİNA HALILARI</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24.462</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72.542</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21.542</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116.067</w:t>
            </w:r>
          </w:p>
        </w:tc>
        <w:tc>
          <w:tcPr>
            <w:tcW w:w="1139"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-12</w:t>
            </w:r>
          </w:p>
        </w:tc>
        <w:tc>
          <w:tcPr>
            <w:tcW w:w="1171"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60</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 xml:space="preserve">UÇUCU </w:t>
            </w:r>
            <w:proofErr w:type="gramStart"/>
            <w:r>
              <w:rPr>
                <w:rFonts w:ascii="Calibri" w:hAnsi="Calibri" w:cs="Calibri"/>
                <w:color w:val="000000"/>
                <w:sz w:val="22"/>
                <w:szCs w:val="22"/>
              </w:rPr>
              <w:t>YAĞLAR,KOZMETİKLER</w:t>
            </w:r>
            <w:proofErr w:type="gramEnd"/>
            <w:r>
              <w:rPr>
                <w:rFonts w:ascii="Calibri" w:hAnsi="Calibri" w:cs="Calibri"/>
                <w:color w:val="000000"/>
                <w:sz w:val="22"/>
                <w:szCs w:val="22"/>
              </w:rPr>
              <w:t>*</w:t>
            </w:r>
            <w:r>
              <w:rPr>
                <w:rFonts w:ascii="Calibri" w:hAnsi="Calibri" w:cs="Calibri"/>
                <w:color w:val="000000"/>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32.220</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72.369</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20.927</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40.282</w:t>
            </w:r>
          </w:p>
        </w:tc>
        <w:tc>
          <w:tcPr>
            <w:tcW w:w="1139"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-35</w:t>
            </w:r>
          </w:p>
        </w:tc>
        <w:tc>
          <w:tcPr>
            <w:tcW w:w="1171"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-44</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000000" w:fill="CCFFFF"/>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ECZACILIK ÜRÜNLERİ*</w:t>
            </w:r>
            <w:r>
              <w:rPr>
                <w:rFonts w:ascii="Calibri" w:hAnsi="Calibri" w:cs="Calibri"/>
                <w:color w:val="000000"/>
                <w:sz w:val="16"/>
                <w:szCs w:val="16"/>
              </w:rPr>
              <w:t>(4)</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42</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1.036</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40</w:t>
            </w:r>
          </w:p>
        </w:tc>
        <w:tc>
          <w:tcPr>
            <w:tcW w:w="1275"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351</w:t>
            </w:r>
          </w:p>
        </w:tc>
        <w:tc>
          <w:tcPr>
            <w:tcW w:w="1139"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-5</w:t>
            </w:r>
          </w:p>
        </w:tc>
        <w:tc>
          <w:tcPr>
            <w:tcW w:w="1171" w:type="dxa"/>
            <w:tcBorders>
              <w:top w:val="nil"/>
              <w:left w:val="nil"/>
              <w:bottom w:val="single" w:sz="4" w:space="0" w:color="auto"/>
              <w:right w:val="single" w:sz="4" w:space="0" w:color="auto"/>
            </w:tcBorders>
            <w:shd w:val="clear" w:color="000000" w:fill="CC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-66</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auto" w:fill="auto"/>
            <w:noWrap/>
            <w:vAlign w:val="bottom"/>
            <w:hideMark/>
          </w:tcPr>
          <w:p w:rsidR="00A473A5" w:rsidRDefault="00A473A5" w:rsidP="00A473A5">
            <w:pPr>
              <w:rPr>
                <w:rFonts w:ascii="Calibri" w:hAnsi="Calibri" w:cs="Calibri"/>
                <w:color w:val="000000"/>
                <w:sz w:val="22"/>
                <w:szCs w:val="22"/>
              </w:rPr>
            </w:pPr>
            <w:r>
              <w:rPr>
                <w:rFonts w:ascii="Calibri" w:hAnsi="Calibri" w:cs="Calibri"/>
                <w:color w:val="000000"/>
                <w:sz w:val="22"/>
                <w:szCs w:val="22"/>
              </w:rPr>
              <w:t>EL HALILARI</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4</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5.102</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A473A5" w:rsidRDefault="00A473A5" w:rsidP="00D14938">
            <w:pPr>
              <w:jc w:val="right"/>
              <w:rPr>
                <w:rFonts w:ascii="Calibri" w:hAnsi="Calibri" w:cs="Calibri"/>
                <w:color w:val="000000"/>
                <w:sz w:val="22"/>
                <w:szCs w:val="22"/>
              </w:rPr>
            </w:pPr>
            <w:r>
              <w:rPr>
                <w:rFonts w:ascii="Calibri" w:hAnsi="Calibri" w:cs="Calibri"/>
                <w:color w:val="000000"/>
                <w:sz w:val="22"/>
                <w:szCs w:val="22"/>
              </w:rPr>
              <w:t> </w:t>
            </w:r>
          </w:p>
        </w:tc>
        <w:tc>
          <w:tcPr>
            <w:tcW w:w="1139"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-100</w:t>
            </w:r>
          </w:p>
        </w:tc>
        <w:tc>
          <w:tcPr>
            <w:tcW w:w="1171" w:type="dxa"/>
            <w:tcBorders>
              <w:top w:val="nil"/>
              <w:left w:val="nil"/>
              <w:bottom w:val="single" w:sz="4" w:space="0" w:color="auto"/>
              <w:right w:val="single" w:sz="4" w:space="0" w:color="auto"/>
            </w:tcBorders>
            <w:shd w:val="clear" w:color="000000" w:fill="FFFFF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-100</w:t>
            </w:r>
          </w:p>
        </w:tc>
      </w:tr>
      <w:tr w:rsidR="00A473A5" w:rsidTr="00A473A5">
        <w:trPr>
          <w:trHeight w:val="300"/>
        </w:trPr>
        <w:tc>
          <w:tcPr>
            <w:tcW w:w="3989" w:type="dxa"/>
            <w:tcBorders>
              <w:top w:val="nil"/>
              <w:left w:val="single" w:sz="4" w:space="0" w:color="auto"/>
              <w:bottom w:val="single" w:sz="4" w:space="0" w:color="auto"/>
              <w:right w:val="single" w:sz="4" w:space="0" w:color="auto"/>
            </w:tcBorders>
            <w:shd w:val="clear" w:color="000000" w:fill="BFBFBF"/>
            <w:noWrap/>
            <w:vAlign w:val="bottom"/>
            <w:hideMark/>
          </w:tcPr>
          <w:p w:rsidR="00A473A5" w:rsidRDefault="00A473A5" w:rsidP="00A473A5">
            <w:pPr>
              <w:rPr>
                <w:rFonts w:ascii="Calibri" w:hAnsi="Calibri" w:cs="Calibri"/>
                <w:b/>
                <w:bCs/>
                <w:color w:val="000000"/>
                <w:sz w:val="22"/>
                <w:szCs w:val="22"/>
              </w:rPr>
            </w:pPr>
            <w:r>
              <w:rPr>
                <w:rFonts w:ascii="Calibri" w:hAnsi="Calibri" w:cs="Calibri"/>
                <w:b/>
                <w:bCs/>
                <w:color w:val="000000"/>
                <w:sz w:val="22"/>
                <w:szCs w:val="22"/>
              </w:rPr>
              <w:t>TOPLAM</w:t>
            </w:r>
          </w:p>
        </w:tc>
        <w:tc>
          <w:tcPr>
            <w:tcW w:w="12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171.779.757</w:t>
            </w:r>
          </w:p>
        </w:tc>
        <w:tc>
          <w:tcPr>
            <w:tcW w:w="12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562.474.411</w:t>
            </w:r>
          </w:p>
        </w:tc>
        <w:tc>
          <w:tcPr>
            <w:tcW w:w="12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185.239.889</w:t>
            </w:r>
          </w:p>
        </w:tc>
        <w:tc>
          <w:tcPr>
            <w:tcW w:w="1275"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613.826.887</w:t>
            </w:r>
          </w:p>
        </w:tc>
        <w:tc>
          <w:tcPr>
            <w:tcW w:w="1139"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7,84</w:t>
            </w:r>
          </w:p>
        </w:tc>
        <w:tc>
          <w:tcPr>
            <w:tcW w:w="1171" w:type="dxa"/>
            <w:tcBorders>
              <w:top w:val="nil"/>
              <w:left w:val="nil"/>
              <w:bottom w:val="single" w:sz="4" w:space="0" w:color="auto"/>
              <w:right w:val="single" w:sz="4" w:space="0" w:color="auto"/>
            </w:tcBorders>
            <w:shd w:val="clear" w:color="000000" w:fill="BFBFBF"/>
            <w:noWrap/>
            <w:vAlign w:val="bottom"/>
            <w:hideMark/>
          </w:tcPr>
          <w:p w:rsidR="00A473A5" w:rsidRDefault="00A473A5" w:rsidP="00D14938">
            <w:pPr>
              <w:jc w:val="right"/>
              <w:rPr>
                <w:rFonts w:ascii="Calibri" w:hAnsi="Calibri" w:cs="Calibri"/>
                <w:b/>
                <w:bCs/>
                <w:color w:val="000000"/>
                <w:sz w:val="22"/>
                <w:szCs w:val="22"/>
              </w:rPr>
            </w:pPr>
            <w:r>
              <w:rPr>
                <w:rFonts w:ascii="Calibri" w:hAnsi="Calibri" w:cs="Calibri"/>
                <w:b/>
                <w:bCs/>
                <w:color w:val="000000"/>
                <w:sz w:val="22"/>
                <w:szCs w:val="22"/>
              </w:rPr>
              <w:t>9,13</w:t>
            </w:r>
          </w:p>
        </w:tc>
      </w:tr>
      <w:tr w:rsidR="00A473A5" w:rsidTr="00A473A5">
        <w:trPr>
          <w:trHeight w:val="300"/>
        </w:trPr>
        <w:tc>
          <w:tcPr>
            <w:tcW w:w="3989"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roofErr w:type="gramStart"/>
            <w:r w:rsidRPr="00A473A5">
              <w:rPr>
                <w:rFonts w:ascii="Calibri" w:hAnsi="Calibri" w:cs="Calibri"/>
                <w:color w:val="000000"/>
                <w:sz w:val="18"/>
                <w:szCs w:val="18"/>
              </w:rPr>
              <w:t>Sıralama  2010</w:t>
            </w:r>
            <w:proofErr w:type="gramEnd"/>
            <w:r w:rsidRPr="00A473A5">
              <w:rPr>
                <w:rFonts w:ascii="Calibri" w:hAnsi="Calibri" w:cs="Calibri"/>
                <w:color w:val="000000"/>
                <w:sz w:val="18"/>
                <w:szCs w:val="18"/>
              </w:rPr>
              <w:t xml:space="preserve">  yılı dolar verilerine göre yapılmıştır.</w:t>
            </w:r>
          </w:p>
        </w:tc>
        <w:tc>
          <w:tcPr>
            <w:tcW w:w="1275"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
        </w:tc>
        <w:tc>
          <w:tcPr>
            <w:tcW w:w="1275"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
        </w:tc>
        <w:tc>
          <w:tcPr>
            <w:tcW w:w="1275"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
        </w:tc>
        <w:tc>
          <w:tcPr>
            <w:tcW w:w="1275"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
        </w:tc>
        <w:tc>
          <w:tcPr>
            <w:tcW w:w="1139"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
        </w:tc>
        <w:tc>
          <w:tcPr>
            <w:tcW w:w="1171" w:type="dxa"/>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p>
        </w:tc>
      </w:tr>
      <w:tr w:rsidR="00A473A5" w:rsidTr="00A473A5">
        <w:trPr>
          <w:trHeight w:val="300"/>
        </w:trPr>
        <w:tc>
          <w:tcPr>
            <w:tcW w:w="11399" w:type="dxa"/>
            <w:gridSpan w:val="7"/>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r w:rsidRPr="00A473A5">
              <w:rPr>
                <w:rFonts w:ascii="Calibri" w:hAnsi="Calibri" w:cs="Calibri"/>
                <w:color w:val="000000"/>
                <w:sz w:val="18"/>
                <w:szCs w:val="18"/>
              </w:rPr>
              <w:t xml:space="preserve">*(2) Sabun veya deterjan emdirilmiş </w:t>
            </w:r>
            <w:proofErr w:type="gramStart"/>
            <w:r w:rsidRPr="00A473A5">
              <w:rPr>
                <w:rFonts w:ascii="Calibri" w:hAnsi="Calibri" w:cs="Calibri"/>
                <w:color w:val="000000"/>
                <w:sz w:val="18"/>
                <w:szCs w:val="18"/>
              </w:rPr>
              <w:t>kağıt</w:t>
            </w:r>
            <w:proofErr w:type="gramEnd"/>
            <w:r w:rsidRPr="00A473A5">
              <w:rPr>
                <w:rFonts w:ascii="Calibri" w:hAnsi="Calibri" w:cs="Calibri"/>
                <w:color w:val="000000"/>
                <w:sz w:val="18"/>
                <w:szCs w:val="18"/>
              </w:rPr>
              <w:t xml:space="preserve"> ya da vatka</w:t>
            </w:r>
          </w:p>
        </w:tc>
      </w:tr>
      <w:tr w:rsidR="00A473A5" w:rsidTr="00A473A5">
        <w:trPr>
          <w:trHeight w:val="300"/>
        </w:trPr>
        <w:tc>
          <w:tcPr>
            <w:tcW w:w="11399" w:type="dxa"/>
            <w:gridSpan w:val="7"/>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r w:rsidRPr="00A473A5">
              <w:rPr>
                <w:rFonts w:ascii="Calibri" w:hAnsi="Calibri" w:cs="Calibri"/>
                <w:color w:val="000000"/>
                <w:sz w:val="18"/>
                <w:szCs w:val="18"/>
              </w:rPr>
              <w:t xml:space="preserve">*(3) Parfüm veya kozmetik </w:t>
            </w:r>
            <w:proofErr w:type="gramStart"/>
            <w:r w:rsidRPr="00A473A5">
              <w:rPr>
                <w:rFonts w:ascii="Calibri" w:hAnsi="Calibri" w:cs="Calibri"/>
                <w:color w:val="000000"/>
                <w:sz w:val="18"/>
                <w:szCs w:val="18"/>
              </w:rPr>
              <w:t>emdirilmiş  sıvanmış</w:t>
            </w:r>
            <w:proofErr w:type="gramEnd"/>
            <w:r w:rsidRPr="00A473A5">
              <w:rPr>
                <w:rFonts w:ascii="Calibri" w:hAnsi="Calibri" w:cs="Calibri"/>
                <w:color w:val="000000"/>
                <w:sz w:val="18"/>
                <w:szCs w:val="18"/>
              </w:rPr>
              <w:t xml:space="preserve"> veya kaplanmış vatka ve keçe </w:t>
            </w:r>
          </w:p>
        </w:tc>
      </w:tr>
      <w:tr w:rsidR="00A473A5" w:rsidTr="00A473A5">
        <w:trPr>
          <w:trHeight w:val="300"/>
        </w:trPr>
        <w:tc>
          <w:tcPr>
            <w:tcW w:w="11399" w:type="dxa"/>
            <w:gridSpan w:val="7"/>
            <w:tcBorders>
              <w:top w:val="nil"/>
              <w:left w:val="nil"/>
              <w:bottom w:val="nil"/>
              <w:right w:val="nil"/>
            </w:tcBorders>
            <w:shd w:val="clear" w:color="auto" w:fill="auto"/>
            <w:noWrap/>
            <w:vAlign w:val="bottom"/>
            <w:hideMark/>
          </w:tcPr>
          <w:p w:rsidR="00A473A5" w:rsidRPr="00A473A5" w:rsidRDefault="00A473A5" w:rsidP="00A473A5">
            <w:pPr>
              <w:rPr>
                <w:rFonts w:ascii="Calibri" w:hAnsi="Calibri" w:cs="Calibri"/>
                <w:color w:val="000000"/>
                <w:sz w:val="18"/>
                <w:szCs w:val="18"/>
              </w:rPr>
            </w:pPr>
            <w:r w:rsidRPr="00A473A5">
              <w:rPr>
                <w:rFonts w:ascii="Calibri" w:hAnsi="Calibri" w:cs="Calibri"/>
                <w:color w:val="000000"/>
                <w:sz w:val="18"/>
                <w:szCs w:val="18"/>
              </w:rPr>
              <w:t>*(4) Sargı bezleri</w:t>
            </w:r>
          </w:p>
        </w:tc>
      </w:tr>
    </w:tbl>
    <w:p w:rsidR="00A473A5" w:rsidRDefault="00A473A5" w:rsidP="008B14B1">
      <w:pPr>
        <w:rPr>
          <w:sz w:val="18"/>
          <w:szCs w:val="18"/>
        </w:rPr>
      </w:pPr>
    </w:p>
    <w:p w:rsidR="00A473A5" w:rsidRDefault="00A473A5" w:rsidP="008B14B1">
      <w:pPr>
        <w:rPr>
          <w:sz w:val="18"/>
          <w:szCs w:val="18"/>
        </w:rPr>
      </w:pPr>
    </w:p>
    <w:p w:rsidR="00CF68C4" w:rsidRDefault="00CF68C4" w:rsidP="00CF68C4">
      <w:pPr>
        <w:autoSpaceDE w:val="0"/>
        <w:autoSpaceDN w:val="0"/>
        <w:adjustRightInd w:val="0"/>
        <w:jc w:val="both"/>
      </w:pPr>
      <w:r w:rsidRPr="00B043AC">
        <w:t xml:space="preserve">2010 yılında </w:t>
      </w:r>
      <w:r>
        <w:t xml:space="preserve">Akdeniz Tekstil ve Hammaddeleri İhracatçıları Birliği’nden yapılan ihracat, mal grubu bazında incelendiğinde; ilk sırayı </w:t>
      </w:r>
      <w:proofErr w:type="gramStart"/>
      <w:r>
        <w:t>289.9</w:t>
      </w:r>
      <w:proofErr w:type="gramEnd"/>
      <w:r>
        <w:t xml:space="preserve"> milyon</w:t>
      </w:r>
      <w:r w:rsidR="00E83DBF">
        <w:t xml:space="preserve"> dolar ile </w:t>
      </w:r>
      <w:r w:rsidR="00E83DBF" w:rsidRPr="00E83DBF">
        <w:rPr>
          <w:b/>
        </w:rPr>
        <w:t>kumaşlar</w:t>
      </w:r>
      <w:r w:rsidR="00E83DBF">
        <w:t xml:space="preserve"> alırken, 2. sırada 193.3 milyon dolar ile </w:t>
      </w:r>
      <w:r w:rsidR="00E83DBF" w:rsidRPr="00E83DBF">
        <w:rPr>
          <w:b/>
        </w:rPr>
        <w:t>iplikler</w:t>
      </w:r>
      <w:r w:rsidR="00E83DBF">
        <w:t xml:space="preserve">,  3. sırada ise 74.9 milyon dolar ile </w:t>
      </w:r>
      <w:r w:rsidR="00E83DBF" w:rsidRPr="00E83DBF">
        <w:rPr>
          <w:b/>
        </w:rPr>
        <w:t>elyaflar</w:t>
      </w:r>
      <w:r w:rsidR="00E83DBF">
        <w:t xml:space="preserve"> yer almaktadır.</w:t>
      </w:r>
    </w:p>
    <w:p w:rsidR="00CF68C4" w:rsidRDefault="00CF68C4" w:rsidP="00CF68C4">
      <w:pPr>
        <w:autoSpaceDE w:val="0"/>
        <w:autoSpaceDN w:val="0"/>
        <w:adjustRightInd w:val="0"/>
        <w:jc w:val="both"/>
      </w:pPr>
    </w:p>
    <w:p w:rsidR="00CF68C4" w:rsidRDefault="00CF68C4" w:rsidP="00CF68C4">
      <w:pPr>
        <w:autoSpaceDE w:val="0"/>
        <w:autoSpaceDN w:val="0"/>
        <w:adjustRightInd w:val="0"/>
        <w:jc w:val="both"/>
      </w:pPr>
      <w:r w:rsidRPr="00B043AC">
        <w:t xml:space="preserve">En yüksek oranlı tekstil ihracat artışının görüldüğü </w:t>
      </w:r>
      <w:r w:rsidR="00E83DBF">
        <w:t>mal grubu,</w:t>
      </w:r>
      <w:r w:rsidRPr="00B043AC">
        <w:t xml:space="preserve"> %</w:t>
      </w:r>
      <w:r w:rsidR="00E83DBF">
        <w:t>84</w:t>
      </w:r>
      <w:r w:rsidRPr="00B043AC">
        <w:t xml:space="preserve"> oranı ile </w:t>
      </w:r>
      <w:r w:rsidR="00E83DBF" w:rsidRPr="00E83DBF">
        <w:rPr>
          <w:b/>
        </w:rPr>
        <w:t>sabun ve yıkama müstahzarları</w:t>
      </w:r>
      <w:r w:rsidRPr="00B043AC">
        <w:t xml:space="preserve"> </w:t>
      </w:r>
      <w:r w:rsidR="00E83DBF">
        <w:t>(</w:t>
      </w:r>
      <w:r w:rsidR="00E83DBF" w:rsidRPr="00E83DBF">
        <w:t xml:space="preserve">Sabun veya deterjan emdirilmiş </w:t>
      </w:r>
      <w:proofErr w:type="gramStart"/>
      <w:r w:rsidR="00E83DBF" w:rsidRPr="00E83DBF">
        <w:t>kağıt</w:t>
      </w:r>
      <w:proofErr w:type="gramEnd"/>
      <w:r w:rsidR="00E83DBF" w:rsidRPr="00E83DBF">
        <w:t xml:space="preserve"> ya da vatka</w:t>
      </w:r>
      <w:r w:rsidR="00E83DBF">
        <w:t>) olarak kaydedilmiştir.</w:t>
      </w:r>
      <w:r>
        <w:t xml:space="preserve"> Bunun yanında, tekstil ihracatında </w:t>
      </w:r>
      <w:r w:rsidR="00D5129E">
        <w:t>iplikler, elyaflar, diğer hazır eşya ve ev tekstili mal grubunda artış yaşanırken, ilk sırada yer alan kumaşlarda %3 oranında bir düşüş gerçekleşmiştir.</w:t>
      </w:r>
    </w:p>
    <w:p w:rsidR="00CF68C4" w:rsidRPr="00A95A0F" w:rsidRDefault="00CF68C4" w:rsidP="008B14B1">
      <w:pPr>
        <w:rPr>
          <w:sz w:val="18"/>
          <w:szCs w:val="18"/>
        </w:rPr>
        <w:sectPr w:rsidR="00CF68C4" w:rsidRPr="00A95A0F" w:rsidSect="002E1499">
          <w:footerReference w:type="default" r:id="rId18"/>
          <w:pgSz w:w="11906" w:h="16838" w:code="9"/>
          <w:pgMar w:top="851" w:right="1134" w:bottom="851" w:left="1418" w:header="567" w:footer="567" w:gutter="0"/>
          <w:pgNumType w:start="0"/>
          <w:cols w:space="708"/>
          <w:titlePg/>
          <w:docGrid w:linePitch="360"/>
        </w:sectPr>
      </w:pPr>
    </w:p>
    <w:tbl>
      <w:tblPr>
        <w:tblpPr w:leftFromText="141" w:rightFromText="141" w:vertAnchor="text" w:horzAnchor="margin" w:tblpXSpec="center" w:tblpY="-426"/>
        <w:tblW w:w="14780" w:type="dxa"/>
        <w:tblLayout w:type="fixed"/>
        <w:tblCellMar>
          <w:left w:w="70" w:type="dxa"/>
          <w:right w:w="70" w:type="dxa"/>
        </w:tblCellMar>
        <w:tblLook w:val="04A0" w:firstRow="1" w:lastRow="0" w:firstColumn="1" w:lastColumn="0" w:noHBand="0" w:noVBand="1"/>
      </w:tblPr>
      <w:tblGrid>
        <w:gridCol w:w="428"/>
        <w:gridCol w:w="4920"/>
        <w:gridCol w:w="1576"/>
        <w:gridCol w:w="1656"/>
        <w:gridCol w:w="1576"/>
        <w:gridCol w:w="1680"/>
        <w:gridCol w:w="972"/>
        <w:gridCol w:w="870"/>
        <w:gridCol w:w="1102"/>
      </w:tblGrid>
      <w:tr w:rsidR="008B14B1" w:rsidRPr="00A95A0F" w:rsidTr="00B043AC">
        <w:trPr>
          <w:gridAfter w:val="8"/>
          <w:wAfter w:w="14352" w:type="dxa"/>
          <w:trHeight w:val="315"/>
        </w:trPr>
        <w:tc>
          <w:tcPr>
            <w:tcW w:w="428" w:type="dxa"/>
            <w:tcBorders>
              <w:top w:val="nil"/>
              <w:left w:val="nil"/>
              <w:bottom w:val="nil"/>
              <w:right w:val="nil"/>
            </w:tcBorders>
            <w:shd w:val="clear" w:color="auto" w:fill="auto"/>
            <w:noWrap/>
            <w:vAlign w:val="bottom"/>
            <w:hideMark/>
          </w:tcPr>
          <w:p w:rsidR="008B14B1" w:rsidRPr="00A95A0F" w:rsidRDefault="008B14B1" w:rsidP="00DB714E">
            <w:pPr>
              <w:rPr>
                <w:sz w:val="18"/>
                <w:szCs w:val="18"/>
              </w:rPr>
            </w:pPr>
          </w:p>
        </w:tc>
      </w:tr>
      <w:tr w:rsidR="00DB714E" w:rsidRPr="00A95A0F" w:rsidTr="00361724">
        <w:trPr>
          <w:trHeight w:val="80"/>
        </w:trPr>
        <w:tc>
          <w:tcPr>
            <w:tcW w:w="428"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4920" w:type="dxa"/>
            <w:tcBorders>
              <w:top w:val="nil"/>
              <w:left w:val="nil"/>
              <w:bottom w:val="nil"/>
              <w:right w:val="nil"/>
            </w:tcBorders>
            <w:shd w:val="clear" w:color="auto" w:fill="auto"/>
            <w:noWrap/>
            <w:vAlign w:val="bottom"/>
            <w:hideMark/>
          </w:tcPr>
          <w:p w:rsidR="00DB714E" w:rsidRPr="00A95A0F" w:rsidRDefault="00DB714E" w:rsidP="00F44F4B">
            <w:pPr>
              <w:rPr>
                <w:b/>
                <w:bCs/>
                <w:sz w:val="16"/>
                <w:szCs w:val="16"/>
              </w:rPr>
            </w:pPr>
          </w:p>
        </w:tc>
        <w:tc>
          <w:tcPr>
            <w:tcW w:w="1576" w:type="dxa"/>
            <w:tcBorders>
              <w:top w:val="nil"/>
              <w:left w:val="nil"/>
              <w:bottom w:val="nil"/>
              <w:right w:val="nil"/>
            </w:tcBorders>
            <w:shd w:val="clear" w:color="auto" w:fill="auto"/>
            <w:noWrap/>
            <w:vAlign w:val="bottom"/>
          </w:tcPr>
          <w:p w:rsidR="00DB714E" w:rsidRPr="00A95A0F" w:rsidRDefault="00DB714E" w:rsidP="00F44F4B">
            <w:pPr>
              <w:rPr>
                <w:color w:val="000000"/>
                <w:sz w:val="18"/>
                <w:szCs w:val="18"/>
              </w:rPr>
            </w:pPr>
          </w:p>
        </w:tc>
        <w:tc>
          <w:tcPr>
            <w:tcW w:w="1656"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1576"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r w:rsidRPr="00A95A0F">
              <w:rPr>
                <w:color w:val="000000"/>
                <w:sz w:val="18"/>
                <w:szCs w:val="18"/>
              </w:rPr>
              <w:t xml:space="preserve"> </w:t>
            </w:r>
          </w:p>
        </w:tc>
        <w:tc>
          <w:tcPr>
            <w:tcW w:w="1680"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972"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870"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1102"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r>
      <w:tr w:rsidR="00DB714E" w:rsidRPr="00A95A0F" w:rsidTr="00361724">
        <w:trPr>
          <w:trHeight w:val="240"/>
        </w:trPr>
        <w:tc>
          <w:tcPr>
            <w:tcW w:w="428"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4920"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1576" w:type="dxa"/>
            <w:tcBorders>
              <w:top w:val="nil"/>
              <w:left w:val="nil"/>
              <w:bottom w:val="nil"/>
              <w:right w:val="nil"/>
            </w:tcBorders>
            <w:shd w:val="clear" w:color="auto" w:fill="auto"/>
            <w:noWrap/>
            <w:vAlign w:val="bottom"/>
          </w:tcPr>
          <w:p w:rsidR="00DB714E" w:rsidRPr="00A95A0F" w:rsidRDefault="00DB714E" w:rsidP="00F44F4B">
            <w:pPr>
              <w:rPr>
                <w:color w:val="000000"/>
                <w:sz w:val="18"/>
                <w:szCs w:val="18"/>
              </w:rPr>
            </w:pPr>
          </w:p>
        </w:tc>
        <w:tc>
          <w:tcPr>
            <w:tcW w:w="1656"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1576"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1680"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972"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870" w:type="dxa"/>
            <w:tcBorders>
              <w:top w:val="nil"/>
              <w:left w:val="nil"/>
              <w:bottom w:val="nil"/>
              <w:right w:val="nil"/>
            </w:tcBorders>
            <w:shd w:val="clear" w:color="auto" w:fill="auto"/>
            <w:noWrap/>
            <w:vAlign w:val="bottom"/>
            <w:hideMark/>
          </w:tcPr>
          <w:p w:rsidR="00DB714E" w:rsidRPr="00A95A0F" w:rsidRDefault="00DB714E" w:rsidP="00F44F4B">
            <w:pPr>
              <w:rPr>
                <w:color w:val="000000"/>
                <w:sz w:val="18"/>
                <w:szCs w:val="18"/>
              </w:rPr>
            </w:pPr>
          </w:p>
        </w:tc>
        <w:tc>
          <w:tcPr>
            <w:tcW w:w="1102" w:type="dxa"/>
            <w:tcBorders>
              <w:top w:val="nil"/>
              <w:left w:val="nil"/>
              <w:bottom w:val="nil"/>
              <w:right w:val="nil"/>
            </w:tcBorders>
            <w:shd w:val="clear" w:color="auto" w:fill="auto"/>
            <w:noWrap/>
            <w:vAlign w:val="bottom"/>
            <w:hideMark/>
          </w:tcPr>
          <w:p w:rsidR="00DB714E" w:rsidRPr="00A95A0F" w:rsidRDefault="00DB714E" w:rsidP="00F44F4B">
            <w:pPr>
              <w:rPr>
                <w:b/>
                <w:bCs/>
                <w:color w:val="000000"/>
                <w:sz w:val="18"/>
                <w:szCs w:val="18"/>
              </w:rPr>
            </w:pPr>
          </w:p>
        </w:tc>
      </w:tr>
    </w:tbl>
    <w:p w:rsidR="00551379" w:rsidRPr="00551379" w:rsidRDefault="00551379" w:rsidP="00551379">
      <w:pPr>
        <w:rPr>
          <w:vanish/>
        </w:rPr>
      </w:pPr>
    </w:p>
    <w:tbl>
      <w:tblPr>
        <w:tblW w:w="96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76"/>
      </w:tblGrid>
      <w:tr w:rsidR="00447261" w:rsidRPr="00A95A0F" w:rsidTr="00551379">
        <w:trPr>
          <w:trHeight w:val="731"/>
        </w:trPr>
        <w:tc>
          <w:tcPr>
            <w:tcW w:w="9676" w:type="dxa"/>
            <w:shd w:val="clear" w:color="auto" w:fill="auto"/>
          </w:tcPr>
          <w:p w:rsidR="00447261" w:rsidRDefault="00447261" w:rsidP="00447261">
            <w:pPr>
              <w:autoSpaceDE w:val="0"/>
              <w:autoSpaceDN w:val="0"/>
              <w:adjustRightInd w:val="0"/>
              <w:ind w:firstLine="539"/>
              <w:jc w:val="center"/>
              <w:rPr>
                <w:b/>
                <w:sz w:val="32"/>
                <w:szCs w:val="32"/>
              </w:rPr>
            </w:pPr>
          </w:p>
          <w:p w:rsidR="00447261" w:rsidRPr="00A95A0F" w:rsidRDefault="00447261" w:rsidP="00447261">
            <w:pPr>
              <w:autoSpaceDE w:val="0"/>
              <w:autoSpaceDN w:val="0"/>
              <w:adjustRightInd w:val="0"/>
              <w:ind w:firstLine="539"/>
              <w:jc w:val="center"/>
              <w:rPr>
                <w:b/>
                <w:sz w:val="32"/>
                <w:szCs w:val="32"/>
              </w:rPr>
            </w:pPr>
            <w:r w:rsidRPr="00A95A0F">
              <w:rPr>
                <w:b/>
                <w:sz w:val="32"/>
                <w:szCs w:val="32"/>
              </w:rPr>
              <w:t xml:space="preserve">2010 YILINDA YAPILAN FAALİYETLER </w:t>
            </w:r>
          </w:p>
          <w:p w:rsidR="00447261" w:rsidRPr="00A95A0F" w:rsidRDefault="00447261" w:rsidP="00551379">
            <w:pPr>
              <w:autoSpaceDE w:val="0"/>
              <w:autoSpaceDN w:val="0"/>
              <w:adjustRightInd w:val="0"/>
              <w:ind w:firstLine="539"/>
              <w:jc w:val="center"/>
              <w:rPr>
                <w:b/>
                <w:sz w:val="32"/>
                <w:szCs w:val="32"/>
              </w:rPr>
            </w:pPr>
          </w:p>
        </w:tc>
      </w:tr>
    </w:tbl>
    <w:p w:rsidR="00214520" w:rsidRPr="00A95A0F" w:rsidRDefault="00214520" w:rsidP="00866F1D">
      <w:pPr>
        <w:autoSpaceDE w:val="0"/>
        <w:autoSpaceDN w:val="0"/>
        <w:adjustRightInd w:val="0"/>
        <w:ind w:firstLine="539"/>
        <w:jc w:val="center"/>
        <w:rPr>
          <w:b/>
          <w:color w:val="FF0000"/>
          <w:sz w:val="32"/>
          <w:szCs w:val="32"/>
        </w:rPr>
      </w:pPr>
    </w:p>
    <w:p w:rsidR="00B06EEC" w:rsidRPr="00A95A0F" w:rsidRDefault="00B06EEC" w:rsidP="00B06EEC">
      <w:pPr>
        <w:spacing w:before="120" w:after="120"/>
        <w:jc w:val="both"/>
      </w:pPr>
    </w:p>
    <w:p w:rsidR="00423F6F" w:rsidRPr="00A95A0F" w:rsidRDefault="007C46B2" w:rsidP="007C46B2">
      <w:pPr>
        <w:numPr>
          <w:ilvl w:val="0"/>
          <w:numId w:val="2"/>
        </w:numPr>
        <w:jc w:val="both"/>
      </w:pPr>
      <w:r w:rsidRPr="00A95A0F">
        <w:t>Cum</w:t>
      </w:r>
      <w:r w:rsidR="00FE1294" w:rsidRPr="00A95A0F">
        <w:t xml:space="preserve">hurbaşkanımız Sayın Abdullah </w:t>
      </w:r>
      <w:proofErr w:type="spellStart"/>
      <w:r w:rsidR="00FE1294" w:rsidRPr="00A95A0F">
        <w:t>GÜL</w:t>
      </w:r>
      <w:r w:rsidRPr="00A95A0F">
        <w:t>’ün</w:t>
      </w:r>
      <w:proofErr w:type="spellEnd"/>
      <w:r w:rsidRPr="00A95A0F">
        <w:t xml:space="preserve"> 8-12 Şubat 2010 tarihleri arasında Hindistan ve Bangladeş’e yap</w:t>
      </w:r>
      <w:r w:rsidR="00AA5870">
        <w:t>tığı</w:t>
      </w:r>
      <w:r w:rsidRPr="00A95A0F">
        <w:t xml:space="preserve"> resmi ziyarete katılım sağlanmıştır.</w:t>
      </w:r>
    </w:p>
    <w:p w:rsidR="00E82511" w:rsidRPr="00A95A0F" w:rsidRDefault="00E82511" w:rsidP="00E82511">
      <w:pPr>
        <w:ind w:left="360"/>
        <w:jc w:val="both"/>
      </w:pPr>
    </w:p>
    <w:p w:rsidR="007C46B2" w:rsidRPr="00A95A0F" w:rsidRDefault="007C46B2" w:rsidP="007C46B2">
      <w:pPr>
        <w:numPr>
          <w:ilvl w:val="0"/>
          <w:numId w:val="2"/>
        </w:numPr>
        <w:jc w:val="both"/>
      </w:pPr>
      <w:r w:rsidRPr="00A95A0F">
        <w:t xml:space="preserve">International </w:t>
      </w:r>
      <w:proofErr w:type="spellStart"/>
      <w:r w:rsidRPr="00A95A0F">
        <w:t>Cotton</w:t>
      </w:r>
      <w:proofErr w:type="spellEnd"/>
      <w:r w:rsidRPr="00A95A0F">
        <w:t xml:space="preserve"> </w:t>
      </w:r>
      <w:proofErr w:type="spellStart"/>
      <w:r w:rsidRPr="00A95A0F">
        <w:t>Association</w:t>
      </w:r>
      <w:proofErr w:type="spellEnd"/>
      <w:r w:rsidRPr="00A95A0F">
        <w:t xml:space="preserve"> (ICA) ve </w:t>
      </w:r>
      <w:proofErr w:type="spellStart"/>
      <w:r w:rsidRPr="00A95A0F">
        <w:t>Cotton</w:t>
      </w:r>
      <w:proofErr w:type="spellEnd"/>
      <w:r w:rsidRPr="00A95A0F">
        <w:t xml:space="preserve"> Outlook organizasyonunda, 4-5 Mart 2010 tarihleri arasında Singapur’da gerçekleştirilen “</w:t>
      </w:r>
      <w:proofErr w:type="spellStart"/>
      <w:r w:rsidRPr="00A95A0F">
        <w:t>Singapore</w:t>
      </w:r>
      <w:proofErr w:type="spellEnd"/>
      <w:r w:rsidRPr="00A95A0F">
        <w:t xml:space="preserve"> 2010” adlı konferansa katılım sağlanmıştır.</w:t>
      </w:r>
    </w:p>
    <w:p w:rsidR="00E82511" w:rsidRPr="00A95A0F" w:rsidRDefault="00E82511" w:rsidP="00E82511">
      <w:pPr>
        <w:jc w:val="both"/>
      </w:pPr>
    </w:p>
    <w:p w:rsidR="007C46B2" w:rsidRDefault="007C46B2" w:rsidP="007C46B2">
      <w:pPr>
        <w:numPr>
          <w:ilvl w:val="0"/>
          <w:numId w:val="2"/>
        </w:numPr>
        <w:jc w:val="both"/>
      </w:pPr>
      <w:r w:rsidRPr="00A95A0F">
        <w:t>24-27 Mart 2010 tarihleri arasında, Almanya Bremen’de gerçekleştirilen 30. Uluslararası Pamuk Konferansı’na katılım sağlanmıştır.</w:t>
      </w:r>
    </w:p>
    <w:p w:rsidR="00AA5870" w:rsidRPr="00A95A0F" w:rsidRDefault="00AA5870" w:rsidP="00AA5870">
      <w:pPr>
        <w:jc w:val="both"/>
      </w:pPr>
    </w:p>
    <w:p w:rsidR="007C46B2" w:rsidRPr="00A95A0F" w:rsidRDefault="00FE1294" w:rsidP="007C46B2">
      <w:pPr>
        <w:numPr>
          <w:ilvl w:val="0"/>
          <w:numId w:val="2"/>
        </w:numPr>
        <w:jc w:val="both"/>
      </w:pPr>
      <w:r w:rsidRPr="00A95A0F">
        <w:t>Uluslararası Pamuk Danışma Kurulu (ICAC)’</w:t>
      </w:r>
      <w:proofErr w:type="spellStart"/>
      <w:r w:rsidRPr="00A95A0F">
        <w:t>nun</w:t>
      </w:r>
      <w:proofErr w:type="spellEnd"/>
      <w:r w:rsidRPr="00A95A0F">
        <w:t xml:space="preserve"> </w:t>
      </w:r>
      <w:proofErr w:type="spellStart"/>
      <w:r w:rsidRPr="00A95A0F">
        <w:t>Teksas</w:t>
      </w:r>
      <w:proofErr w:type="spellEnd"/>
      <w:r w:rsidRPr="00A95A0F">
        <w:t xml:space="preserve"> </w:t>
      </w:r>
      <w:proofErr w:type="spellStart"/>
      <w:r w:rsidRPr="00A95A0F">
        <w:t>Lubbock</w:t>
      </w:r>
      <w:proofErr w:type="spellEnd"/>
      <w:r w:rsidRPr="00A95A0F">
        <w:t xml:space="preserve"> ABD’de 20-25 Eylül 2010 tarihleri arasında düzenlenen 69. Genel Kurul Toplantısı’na katılım sağlanmıştır.</w:t>
      </w:r>
    </w:p>
    <w:p w:rsidR="00E82511" w:rsidRPr="00A95A0F" w:rsidRDefault="00E82511" w:rsidP="00E82511">
      <w:pPr>
        <w:ind w:left="720"/>
        <w:jc w:val="both"/>
      </w:pPr>
    </w:p>
    <w:p w:rsidR="00E82511" w:rsidRPr="00A95A0F" w:rsidRDefault="00FE1294" w:rsidP="00E82511">
      <w:pPr>
        <w:numPr>
          <w:ilvl w:val="0"/>
          <w:numId w:val="2"/>
        </w:numPr>
        <w:jc w:val="both"/>
      </w:pPr>
      <w:r w:rsidRPr="00A95A0F">
        <w:t>Devlet Bakanımız Sayın Zafer ÇAĞLAYAN başkanlığında, Dış Ticaret Müsteşarlığı koordinatörlüğü, Türkiye İhracatçılar Meclisi organizasyonu ile İstanbul Maden ve Metaller İhracatçı Birlikleri tarafında</w:t>
      </w:r>
      <w:r w:rsidR="00AA5870">
        <w:t>n</w:t>
      </w:r>
      <w:r w:rsidRPr="00A95A0F">
        <w:t xml:space="preserve"> 28-29 Temmuz 2010 tarihleri arasında Azerbaycan’a yönelik gerçekleştirilen Ticaret Heyeti Programına katılım sağlanmıştır.</w:t>
      </w:r>
    </w:p>
    <w:p w:rsidR="00E82511" w:rsidRPr="00A95A0F" w:rsidRDefault="00E82511" w:rsidP="00E82511">
      <w:pPr>
        <w:jc w:val="both"/>
      </w:pPr>
    </w:p>
    <w:p w:rsidR="003C7F07" w:rsidRDefault="00E82511" w:rsidP="003C7F07">
      <w:pPr>
        <w:numPr>
          <w:ilvl w:val="0"/>
          <w:numId w:val="2"/>
        </w:numPr>
        <w:jc w:val="both"/>
      </w:pPr>
      <w:r w:rsidRPr="00A95A0F">
        <w:t xml:space="preserve">Devlet Bakanımız Sayın Zafer ÇAĞLAYAN Başkanlığında, 12-17 Aralık 2010 tarihleri arasında Nijerya, Gana ve Ekvator </w:t>
      </w:r>
      <w:proofErr w:type="spellStart"/>
      <w:r w:rsidRPr="00A95A0F">
        <w:t>Ginesi’ne</w:t>
      </w:r>
      <w:proofErr w:type="spellEnd"/>
      <w:r w:rsidRPr="00A95A0F">
        <w:t xml:space="preserve"> yönelik gerçekleştirilen Ticaret Heyeti Programına katılım sağlanmıştır.</w:t>
      </w:r>
    </w:p>
    <w:p w:rsidR="003C7F07" w:rsidRDefault="003C7F07" w:rsidP="003C7F07">
      <w:pPr>
        <w:pStyle w:val="ListeParagraf"/>
        <w:rPr>
          <w:highlight w:val="yellow"/>
        </w:rPr>
      </w:pPr>
    </w:p>
    <w:p w:rsidR="0026562D" w:rsidRPr="00D14938" w:rsidRDefault="000E18DF" w:rsidP="00E82511">
      <w:pPr>
        <w:numPr>
          <w:ilvl w:val="0"/>
          <w:numId w:val="2"/>
        </w:numPr>
        <w:jc w:val="both"/>
      </w:pPr>
      <w:r w:rsidRPr="00D14938">
        <w:t>2010 yılı süresince Akdeniz Tekstil ve Hammaddeleri İhraca</w:t>
      </w:r>
      <w:r w:rsidR="0026562D" w:rsidRPr="00D14938">
        <w:t>tçıları Birliği</w:t>
      </w:r>
      <w:r w:rsidR="00AA5870">
        <w:t>,</w:t>
      </w:r>
      <w:r w:rsidRPr="00D14938">
        <w:t xml:space="preserve"> diğer meslek örgütleri</w:t>
      </w:r>
      <w:r w:rsidR="0026562D" w:rsidRPr="00D14938">
        <w:t xml:space="preserve"> ve STK’lar ile dirsek teması içerisinde başta Bakanlıklar ve Müsteşarlıklar olmak üzere bürokrasi</w:t>
      </w:r>
      <w:r w:rsidRPr="00D14938">
        <w:t xml:space="preserve"> ve kamuoyu nezdinde</w:t>
      </w:r>
      <w:r w:rsidR="0026562D" w:rsidRPr="00D14938">
        <w:t xml:space="preserve"> çalışmalar yürütmüştür. Söz konusu çalışmalar 2011 yılı içerisinde netice vermiş ve ülkemiz Tekstil sektörünün geleceği açısından hayati önemde olan yerli üreticilerin haklarının korunması noktasında büyük katkı sağlayacak </w:t>
      </w:r>
      <w:r w:rsidR="009979B3" w:rsidRPr="00D14938">
        <w:t xml:space="preserve">İthalatta Korunma Önlemlerine İlişkin </w:t>
      </w:r>
      <w:r w:rsidR="0026562D" w:rsidRPr="00D14938">
        <w:t xml:space="preserve">2011/1 ve 2011/2 sayılı tebliğler yayınlanmıştır.  </w:t>
      </w:r>
    </w:p>
    <w:p w:rsidR="0026562D" w:rsidRDefault="0026562D" w:rsidP="00E82511">
      <w:pPr>
        <w:ind w:left="720"/>
        <w:jc w:val="both"/>
      </w:pPr>
    </w:p>
    <w:p w:rsidR="006F7D4B" w:rsidRPr="00A95A0F" w:rsidRDefault="006F7D4B" w:rsidP="006F7D4B">
      <w:pPr>
        <w:numPr>
          <w:ilvl w:val="0"/>
          <w:numId w:val="8"/>
        </w:numPr>
        <w:jc w:val="both"/>
      </w:pPr>
      <w:r w:rsidRPr="00A95A0F">
        <w:t xml:space="preserve">2010 yılında </w:t>
      </w:r>
      <w:r w:rsidR="00AA5870">
        <w:t xml:space="preserve">Genel Sekreterliğimiz tarafından </w:t>
      </w:r>
      <w:r w:rsidRPr="00A95A0F">
        <w:t>toplam 143.530 adet gümrük beyannamesinin onay işlemleri gerçekleştirilmiştir. E-Birlik projesi kapsamında ise 77.435 adet Gümrük Beyannamesi onay almıştır.</w:t>
      </w:r>
    </w:p>
    <w:p w:rsidR="006F7D4B" w:rsidRPr="00A95A0F" w:rsidRDefault="006F7D4B" w:rsidP="006F7D4B">
      <w:pPr>
        <w:ind w:left="720"/>
        <w:jc w:val="both"/>
      </w:pPr>
    </w:p>
    <w:p w:rsidR="006F7D4B" w:rsidRPr="00A95A0F" w:rsidRDefault="006F7D4B" w:rsidP="006F7D4B">
      <w:pPr>
        <w:numPr>
          <w:ilvl w:val="0"/>
          <w:numId w:val="8"/>
        </w:numPr>
        <w:jc w:val="both"/>
      </w:pPr>
      <w:r w:rsidRPr="00A95A0F">
        <w:t xml:space="preserve">2010 yılı içerisinde, </w:t>
      </w:r>
      <w:r w:rsidR="00AA5870">
        <w:t xml:space="preserve">Genel Sekreterliğimizce </w:t>
      </w:r>
      <w:r w:rsidRPr="00A95A0F">
        <w:t>toplam 65.490.778,26 $’</w:t>
      </w:r>
      <w:proofErr w:type="spellStart"/>
      <w:r w:rsidRPr="00A95A0F">
        <w:t>lık</w:t>
      </w:r>
      <w:proofErr w:type="spellEnd"/>
      <w:r w:rsidRPr="00A95A0F">
        <w:t xml:space="preserve"> hak ediş yapılarak, ihracatçılarımız ihracat yardımlarından yararlandırılmıştır.</w:t>
      </w:r>
    </w:p>
    <w:p w:rsidR="006F7D4B" w:rsidRPr="00A95A0F" w:rsidRDefault="006F7D4B" w:rsidP="006F7D4B">
      <w:pPr>
        <w:ind w:left="720"/>
        <w:jc w:val="both"/>
      </w:pPr>
    </w:p>
    <w:p w:rsidR="006F7D4B" w:rsidRPr="00A95A0F" w:rsidRDefault="006F7D4B" w:rsidP="006F7D4B">
      <w:pPr>
        <w:numPr>
          <w:ilvl w:val="0"/>
          <w:numId w:val="8"/>
        </w:numPr>
        <w:jc w:val="both"/>
      </w:pPr>
      <w:r w:rsidRPr="00A95A0F">
        <w:t xml:space="preserve">2006/4 Sayılı “Türk Ürünlerinin Yurtdışında Markalaşması, Türk Malı İmajının Yerleştirilmesi ve </w:t>
      </w:r>
      <w:proofErr w:type="spellStart"/>
      <w:r w:rsidRPr="00A95A0F">
        <w:t>Turqualıty®nin</w:t>
      </w:r>
      <w:proofErr w:type="spellEnd"/>
      <w:r w:rsidRPr="00A95A0F">
        <w:t xml:space="preserve"> Desteklenmesi Hakkında Tebliğ çerçevesinde, Genel Sekreterliğimiz ve Dış Ticaret Müsteşarlığı’nca Merkez Bankasına ödeme talimatı verilen destek tutarı 2.820.405 -TL.’</w:t>
      </w:r>
      <w:proofErr w:type="spellStart"/>
      <w:r w:rsidRPr="00A95A0F">
        <w:t>dir</w:t>
      </w:r>
      <w:proofErr w:type="spellEnd"/>
      <w:r w:rsidRPr="00A95A0F">
        <w:t>.</w:t>
      </w:r>
    </w:p>
    <w:p w:rsidR="006F7D4B" w:rsidRPr="00A95A0F" w:rsidRDefault="006F7D4B" w:rsidP="006F7D4B">
      <w:pPr>
        <w:ind w:left="720"/>
        <w:jc w:val="both"/>
      </w:pPr>
    </w:p>
    <w:p w:rsidR="006F7D4B" w:rsidRPr="00A95A0F" w:rsidRDefault="006F7D4B" w:rsidP="006F7D4B">
      <w:pPr>
        <w:numPr>
          <w:ilvl w:val="0"/>
          <w:numId w:val="8"/>
        </w:numPr>
        <w:jc w:val="both"/>
      </w:pPr>
      <w:r w:rsidRPr="00A95A0F">
        <w:lastRenderedPageBreak/>
        <w:t>97/5 Sayılı Çevre Maliyetlerinin Desteklenmesi Hakkında Tebliğ çerçevesinde, Genel Sekreterliğimiz ve Dış Ticaret Müsteşarlığı’nca Merkez Bankasına ödeme talimatı verilen destek tutarı 2.354.072-TL.’dir.</w:t>
      </w:r>
    </w:p>
    <w:p w:rsidR="006F7D4B" w:rsidRPr="00A95A0F" w:rsidRDefault="006F7D4B" w:rsidP="006F7D4B">
      <w:pPr>
        <w:ind w:left="720"/>
        <w:jc w:val="both"/>
      </w:pPr>
    </w:p>
    <w:p w:rsidR="006F7D4B" w:rsidRPr="00A95A0F" w:rsidRDefault="006F7D4B" w:rsidP="006F7D4B">
      <w:pPr>
        <w:numPr>
          <w:ilvl w:val="0"/>
          <w:numId w:val="8"/>
        </w:numPr>
        <w:jc w:val="both"/>
      </w:pPr>
      <w:r w:rsidRPr="00A95A0F">
        <w:t>2006/6 Sayılı Pazar Araştırması ve Pazarlama Desteği Hakkında Tebliğ çerçevesinde, Genel Sekreterliğimiz ve Dış Ticaret Müsteşarlığı’nca Merkez Bankasına ödeme talimatı verilen destek tutarı 29.938-TL.’dir.</w:t>
      </w:r>
    </w:p>
    <w:p w:rsidR="006F7D4B" w:rsidRPr="00A95A0F" w:rsidRDefault="006F7D4B" w:rsidP="006F7D4B">
      <w:pPr>
        <w:ind w:left="720"/>
        <w:jc w:val="both"/>
      </w:pPr>
    </w:p>
    <w:p w:rsidR="006F7D4B" w:rsidRPr="00A95A0F" w:rsidRDefault="006F7D4B" w:rsidP="006F7D4B">
      <w:pPr>
        <w:numPr>
          <w:ilvl w:val="0"/>
          <w:numId w:val="8"/>
        </w:numPr>
        <w:jc w:val="both"/>
      </w:pPr>
      <w:r w:rsidRPr="00A95A0F">
        <w:t>Yurtdışında Milli ve Bireysel Düzeyde Gerçekleştirilen Fuar Katılımlarının Desteklenmesine İlişkin Tebliğ kapsamında 450.737,</w:t>
      </w:r>
      <w:r w:rsidR="00AA5870">
        <w:t>47 $’</w:t>
      </w:r>
      <w:proofErr w:type="spellStart"/>
      <w:r w:rsidR="00AA5870">
        <w:t>lık</w:t>
      </w:r>
      <w:proofErr w:type="spellEnd"/>
      <w:r w:rsidR="00AA5870">
        <w:t xml:space="preserve"> hak ediş</w:t>
      </w:r>
      <w:r w:rsidRPr="00A95A0F">
        <w:t xml:space="preserve"> hesaplanarak T.C. Merkez Bankası’nın ilgili şubelerine gönderilmiştir.</w:t>
      </w:r>
    </w:p>
    <w:p w:rsidR="006F7D4B" w:rsidRPr="00A95A0F" w:rsidRDefault="006F7D4B" w:rsidP="006F7D4B">
      <w:pPr>
        <w:ind w:left="720"/>
        <w:jc w:val="both"/>
      </w:pPr>
    </w:p>
    <w:p w:rsidR="006F7D4B" w:rsidRPr="00A95A0F" w:rsidRDefault="006F7D4B" w:rsidP="006F7D4B">
      <w:pPr>
        <w:numPr>
          <w:ilvl w:val="0"/>
          <w:numId w:val="8"/>
        </w:numPr>
        <w:jc w:val="both"/>
      </w:pPr>
      <w:r w:rsidRPr="00A95A0F">
        <w:t xml:space="preserve"> Yurtdışında Ofis Mağaza Açma, İşletme ve Marka Tanıtım Faaliyetlerinin Desteklenmesi Hakkında Tebliğ kapsamında 98.526 $’</w:t>
      </w:r>
      <w:proofErr w:type="spellStart"/>
      <w:r w:rsidRPr="00A95A0F">
        <w:t>lık</w:t>
      </w:r>
      <w:proofErr w:type="spellEnd"/>
      <w:r w:rsidRPr="00A95A0F">
        <w:t xml:space="preserve"> hak ediş hesaplanarak T.C. Merkez Bankasının ilgili şubelerine gönderilmiştir. </w:t>
      </w:r>
    </w:p>
    <w:p w:rsidR="006F7D4B" w:rsidRPr="00A95A0F" w:rsidRDefault="006F7D4B" w:rsidP="006F7D4B">
      <w:pPr>
        <w:ind w:left="720"/>
        <w:jc w:val="both"/>
      </w:pPr>
    </w:p>
    <w:p w:rsidR="006F7D4B" w:rsidRPr="00A95A0F" w:rsidRDefault="006F7D4B" w:rsidP="006F7D4B">
      <w:pPr>
        <w:numPr>
          <w:ilvl w:val="0"/>
          <w:numId w:val="8"/>
        </w:numPr>
        <w:jc w:val="both"/>
      </w:pPr>
      <w:r w:rsidRPr="00A95A0F">
        <w:t xml:space="preserve">2010 </w:t>
      </w:r>
      <w:r w:rsidR="00AA5870">
        <w:t>y</w:t>
      </w:r>
      <w:r w:rsidRPr="00A95A0F">
        <w:t xml:space="preserve">ılı içerisinde </w:t>
      </w:r>
      <w:r w:rsidR="00AA5870">
        <w:t xml:space="preserve">Genel Sekreterliğimiz tarafından </w:t>
      </w:r>
      <w:r w:rsidRPr="00A95A0F">
        <w:t xml:space="preserve">473 adet DİİB taahhüt kapatma işlemi yapılmıştır.  </w:t>
      </w:r>
    </w:p>
    <w:p w:rsidR="006F7D4B" w:rsidRPr="00A95A0F" w:rsidRDefault="006F7D4B" w:rsidP="006F7D4B"/>
    <w:p w:rsidR="00161FF7" w:rsidRPr="00A95A0F" w:rsidRDefault="00161FF7" w:rsidP="00282955">
      <w:pPr>
        <w:autoSpaceDE w:val="0"/>
        <w:autoSpaceDN w:val="0"/>
        <w:adjustRightInd w:val="0"/>
        <w:ind w:firstLine="539"/>
        <w:jc w:val="center"/>
        <w:rPr>
          <w:b/>
          <w:sz w:val="32"/>
          <w:szCs w:val="32"/>
        </w:rPr>
      </w:pPr>
    </w:p>
    <w:tbl>
      <w:tblPr>
        <w:tblW w:w="96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76"/>
      </w:tblGrid>
      <w:tr w:rsidR="00447261" w:rsidRPr="00A95A0F" w:rsidTr="00551379">
        <w:trPr>
          <w:trHeight w:val="731"/>
        </w:trPr>
        <w:tc>
          <w:tcPr>
            <w:tcW w:w="9676" w:type="dxa"/>
            <w:shd w:val="clear" w:color="auto" w:fill="auto"/>
          </w:tcPr>
          <w:p w:rsidR="00447261" w:rsidRDefault="00447261" w:rsidP="00551379">
            <w:pPr>
              <w:autoSpaceDE w:val="0"/>
              <w:autoSpaceDN w:val="0"/>
              <w:adjustRightInd w:val="0"/>
              <w:ind w:firstLine="539"/>
              <w:jc w:val="center"/>
              <w:rPr>
                <w:b/>
                <w:sz w:val="32"/>
                <w:szCs w:val="32"/>
              </w:rPr>
            </w:pPr>
          </w:p>
          <w:p w:rsidR="00447261" w:rsidRPr="00A95A0F" w:rsidRDefault="00447261" w:rsidP="00447261">
            <w:pPr>
              <w:autoSpaceDE w:val="0"/>
              <w:autoSpaceDN w:val="0"/>
              <w:adjustRightInd w:val="0"/>
              <w:ind w:firstLine="539"/>
              <w:jc w:val="center"/>
              <w:rPr>
                <w:b/>
                <w:sz w:val="32"/>
                <w:szCs w:val="32"/>
              </w:rPr>
            </w:pPr>
            <w:r w:rsidRPr="00A95A0F">
              <w:rPr>
                <w:b/>
                <w:sz w:val="32"/>
                <w:szCs w:val="32"/>
              </w:rPr>
              <w:t xml:space="preserve">2011 </w:t>
            </w:r>
            <w:r w:rsidR="00AA5870" w:rsidRPr="00A95A0F">
              <w:rPr>
                <w:b/>
                <w:sz w:val="32"/>
                <w:szCs w:val="32"/>
              </w:rPr>
              <w:t>YILI İŞ PLANI</w:t>
            </w:r>
          </w:p>
          <w:p w:rsidR="00447261" w:rsidRPr="00A95A0F" w:rsidRDefault="00447261" w:rsidP="00551379">
            <w:pPr>
              <w:autoSpaceDE w:val="0"/>
              <w:autoSpaceDN w:val="0"/>
              <w:adjustRightInd w:val="0"/>
              <w:ind w:firstLine="539"/>
              <w:jc w:val="center"/>
              <w:rPr>
                <w:b/>
                <w:sz w:val="32"/>
                <w:szCs w:val="32"/>
              </w:rPr>
            </w:pPr>
          </w:p>
        </w:tc>
      </w:tr>
    </w:tbl>
    <w:p w:rsidR="00161FF7" w:rsidRPr="00A95A0F" w:rsidRDefault="00161FF7" w:rsidP="00282955">
      <w:pPr>
        <w:autoSpaceDE w:val="0"/>
        <w:autoSpaceDN w:val="0"/>
        <w:adjustRightInd w:val="0"/>
        <w:ind w:firstLine="539"/>
        <w:jc w:val="center"/>
        <w:rPr>
          <w:b/>
          <w:sz w:val="32"/>
          <w:szCs w:val="32"/>
        </w:rPr>
      </w:pPr>
    </w:p>
    <w:p w:rsidR="00282955" w:rsidRPr="00A95A0F" w:rsidRDefault="00157392" w:rsidP="00282955">
      <w:pPr>
        <w:numPr>
          <w:ilvl w:val="0"/>
          <w:numId w:val="7"/>
        </w:numPr>
        <w:autoSpaceDE w:val="0"/>
        <w:autoSpaceDN w:val="0"/>
        <w:adjustRightInd w:val="0"/>
        <w:jc w:val="both"/>
        <w:rPr>
          <w:b/>
          <w:bCs/>
        </w:rPr>
      </w:pPr>
      <w:r w:rsidRPr="00A95A0F">
        <w:rPr>
          <w:bCs/>
        </w:rPr>
        <w:t>İ</w:t>
      </w:r>
      <w:r w:rsidRPr="00A95A0F">
        <w:t>hracat potansiyelimizin arttırılmasını</w:t>
      </w:r>
      <w:r w:rsidR="00282955" w:rsidRPr="00A95A0F">
        <w:t xml:space="preserve">, </w:t>
      </w:r>
      <w:r w:rsidRPr="00A95A0F">
        <w:t xml:space="preserve">sektör </w:t>
      </w:r>
      <w:r w:rsidR="00AA5870" w:rsidRPr="00A95A0F">
        <w:t>sorunlarının en kısa zamanda çözüme kavuşturulmasını</w:t>
      </w:r>
      <w:r w:rsidR="00282955" w:rsidRPr="00A95A0F">
        <w:t xml:space="preserve">, ihracatın arttırılabilmesini </w:t>
      </w:r>
      <w:proofErr w:type="spellStart"/>
      <w:r w:rsidR="00282955" w:rsidRPr="00A95A0F">
        <w:t>teminen</w:t>
      </w:r>
      <w:proofErr w:type="spellEnd"/>
      <w:r w:rsidR="00282955" w:rsidRPr="00A95A0F">
        <w:t xml:space="preserve"> oluşan görüşlerin ilgili mercilere aktarılması ve çözümlenmesi hususundaki çalışmalara,</w:t>
      </w:r>
      <w:r w:rsidR="00282955" w:rsidRPr="00A95A0F">
        <w:rPr>
          <w:b/>
          <w:bCs/>
        </w:rPr>
        <w:t xml:space="preserve"> </w:t>
      </w:r>
    </w:p>
    <w:p w:rsidR="00161FF7" w:rsidRPr="00A95A0F" w:rsidRDefault="00161FF7" w:rsidP="00161FF7">
      <w:pPr>
        <w:autoSpaceDE w:val="0"/>
        <w:autoSpaceDN w:val="0"/>
        <w:adjustRightInd w:val="0"/>
        <w:ind w:left="720"/>
        <w:jc w:val="both"/>
        <w:rPr>
          <w:b/>
          <w:bCs/>
        </w:rPr>
      </w:pPr>
    </w:p>
    <w:p w:rsidR="00282955" w:rsidRPr="00A95A0F" w:rsidRDefault="00157392" w:rsidP="00282955">
      <w:pPr>
        <w:numPr>
          <w:ilvl w:val="0"/>
          <w:numId w:val="7"/>
        </w:numPr>
        <w:autoSpaceDE w:val="0"/>
        <w:autoSpaceDN w:val="0"/>
        <w:adjustRightInd w:val="0"/>
        <w:jc w:val="both"/>
      </w:pPr>
      <w:r w:rsidRPr="00A95A0F">
        <w:rPr>
          <w:bCs/>
        </w:rPr>
        <w:t>İ</w:t>
      </w:r>
      <w:r w:rsidRPr="00A95A0F">
        <w:t>hracat Yönetmeliği</w:t>
      </w:r>
      <w:r w:rsidR="00AA5870">
        <w:t xml:space="preserve">,  teşvik </w:t>
      </w:r>
      <w:r w:rsidR="00282955" w:rsidRPr="00A95A0F">
        <w:t>tedbirleri ve diğer konularda yetkili merciler nezdinde girişimlerimize,</w:t>
      </w:r>
    </w:p>
    <w:p w:rsidR="00161FF7" w:rsidRPr="00A95A0F" w:rsidRDefault="00161FF7" w:rsidP="00161FF7">
      <w:pPr>
        <w:autoSpaceDE w:val="0"/>
        <w:autoSpaceDN w:val="0"/>
        <w:adjustRightInd w:val="0"/>
        <w:jc w:val="both"/>
      </w:pPr>
    </w:p>
    <w:p w:rsidR="00282955" w:rsidRPr="00A95A0F" w:rsidRDefault="00282955" w:rsidP="00282955">
      <w:pPr>
        <w:numPr>
          <w:ilvl w:val="0"/>
          <w:numId w:val="7"/>
        </w:numPr>
        <w:autoSpaceDE w:val="0"/>
        <w:autoSpaceDN w:val="0"/>
        <w:adjustRightInd w:val="0"/>
        <w:jc w:val="both"/>
      </w:pPr>
      <w:r w:rsidRPr="00A95A0F">
        <w:t>Dünya pazarlarındaki gelişmeler ile yurt dışından Birliğimize ulaşan ithal taleplerinin ilgili üyelerimize özel olarak duyurulmasına,</w:t>
      </w:r>
    </w:p>
    <w:p w:rsidR="00161FF7" w:rsidRPr="00A95A0F" w:rsidRDefault="00161FF7" w:rsidP="00161FF7">
      <w:pPr>
        <w:autoSpaceDE w:val="0"/>
        <w:autoSpaceDN w:val="0"/>
        <w:adjustRightInd w:val="0"/>
        <w:jc w:val="both"/>
      </w:pPr>
    </w:p>
    <w:p w:rsidR="00282955" w:rsidRPr="00A95A0F" w:rsidRDefault="00282955" w:rsidP="00282955">
      <w:pPr>
        <w:numPr>
          <w:ilvl w:val="0"/>
          <w:numId w:val="7"/>
        </w:numPr>
        <w:autoSpaceDE w:val="0"/>
        <w:autoSpaceDN w:val="0"/>
        <w:adjustRightInd w:val="0"/>
        <w:jc w:val="both"/>
      </w:pPr>
      <w:r w:rsidRPr="00A95A0F">
        <w:t xml:space="preserve">Düzenlenmekte olan eğitim seminerleri ile özellikle sanayicilerin bu konularda bilgilendirilmelerine, </w:t>
      </w:r>
    </w:p>
    <w:p w:rsidR="00161FF7" w:rsidRPr="00A95A0F" w:rsidRDefault="00161FF7" w:rsidP="00161FF7">
      <w:pPr>
        <w:autoSpaceDE w:val="0"/>
        <w:autoSpaceDN w:val="0"/>
        <w:adjustRightInd w:val="0"/>
        <w:jc w:val="both"/>
      </w:pPr>
    </w:p>
    <w:p w:rsidR="00282955" w:rsidRPr="00A95A0F" w:rsidRDefault="00282955" w:rsidP="00282955">
      <w:pPr>
        <w:numPr>
          <w:ilvl w:val="0"/>
          <w:numId w:val="7"/>
        </w:numPr>
        <w:autoSpaceDE w:val="0"/>
        <w:autoSpaceDN w:val="0"/>
        <w:adjustRightInd w:val="0"/>
        <w:jc w:val="both"/>
      </w:pPr>
      <w:r w:rsidRPr="00A95A0F">
        <w:t>Birliğimiz kayıtlarından geçen ihracat verilerinin yer aldığı istatistik bilgilerin yayımı sürdürülerek, üyelerimizin tetkikine sunulmasına,</w:t>
      </w:r>
    </w:p>
    <w:p w:rsidR="00161FF7" w:rsidRPr="00A95A0F" w:rsidRDefault="00161FF7" w:rsidP="00161FF7">
      <w:pPr>
        <w:autoSpaceDE w:val="0"/>
        <w:autoSpaceDN w:val="0"/>
        <w:adjustRightInd w:val="0"/>
        <w:jc w:val="both"/>
      </w:pPr>
    </w:p>
    <w:p w:rsidR="00282955" w:rsidRPr="00A95A0F" w:rsidRDefault="00282955" w:rsidP="00282955">
      <w:pPr>
        <w:numPr>
          <w:ilvl w:val="0"/>
          <w:numId w:val="7"/>
        </w:numPr>
        <w:autoSpaceDE w:val="0"/>
        <w:autoSpaceDN w:val="0"/>
        <w:adjustRightInd w:val="0"/>
        <w:jc w:val="both"/>
      </w:pPr>
      <w:r w:rsidRPr="00A95A0F">
        <w:t xml:space="preserve">Hedef pazarlara yönelik olarak düzenlenecek </w:t>
      </w:r>
      <w:proofErr w:type="spellStart"/>
      <w:r w:rsidR="00AA5870">
        <w:t>sektörel</w:t>
      </w:r>
      <w:proofErr w:type="spellEnd"/>
      <w:r w:rsidR="00AA5870">
        <w:t xml:space="preserve"> ticaret heyetleri ile </w:t>
      </w:r>
      <w:r w:rsidRPr="00A95A0F">
        <w:t>ilgili pazarın önemli aktörleri ile Türk ihracatçılarının buluşacağı ikili görüşmeler düzenlenmesine, ayrıca hedef pazarlarımızdan önemli aktörlerin yurtiçinde düzenlenen fuarlar sırasında alım heyetlerine katılmaları</w:t>
      </w:r>
      <w:r w:rsidR="00AA5870">
        <w:t>nın</w:t>
      </w:r>
      <w:r w:rsidRPr="00A95A0F">
        <w:t xml:space="preserve"> sağlanmasına,</w:t>
      </w:r>
    </w:p>
    <w:p w:rsidR="00161FF7" w:rsidRPr="00A95A0F" w:rsidRDefault="00161FF7" w:rsidP="00161FF7">
      <w:pPr>
        <w:autoSpaceDE w:val="0"/>
        <w:autoSpaceDN w:val="0"/>
        <w:adjustRightInd w:val="0"/>
        <w:jc w:val="both"/>
      </w:pPr>
    </w:p>
    <w:p w:rsidR="00835714" w:rsidRDefault="00282955" w:rsidP="00226F4D">
      <w:pPr>
        <w:numPr>
          <w:ilvl w:val="0"/>
          <w:numId w:val="7"/>
        </w:numPr>
        <w:autoSpaceDE w:val="0"/>
        <w:autoSpaceDN w:val="0"/>
        <w:adjustRightInd w:val="0"/>
        <w:jc w:val="both"/>
      </w:pPr>
      <w:r w:rsidRPr="00A95A0F">
        <w:rPr>
          <w:bCs/>
        </w:rPr>
        <w:t>B</w:t>
      </w:r>
      <w:r w:rsidRPr="00A95A0F">
        <w:t>ölgemiz kapasitesinin en verimli şekilde kullanılması için işbirliği ve firmalar arası koordinasyonun sağlanmasına yönelik faaliyetler</w:t>
      </w:r>
      <w:r w:rsidR="00AA5870">
        <w:t>e</w:t>
      </w:r>
      <w:r w:rsidRPr="00A95A0F">
        <w:t xml:space="preserve"> devam edil</w:t>
      </w:r>
      <w:smartTag w:uri="urn:schemas-microsoft-com:office:smarttags" w:element="PersonName">
        <w:r w:rsidRPr="00A95A0F">
          <w:t>ece</w:t>
        </w:r>
      </w:smartTag>
      <w:r w:rsidR="00890065" w:rsidRPr="00A95A0F">
        <w:t>ktir.</w:t>
      </w:r>
    </w:p>
    <w:p w:rsidR="00157392" w:rsidRDefault="00157392" w:rsidP="00157392">
      <w:pPr>
        <w:pStyle w:val="ListeParagraf"/>
      </w:pPr>
    </w:p>
    <w:p w:rsidR="00636AF7" w:rsidRDefault="00636AF7" w:rsidP="00636AF7">
      <w:pPr>
        <w:numPr>
          <w:ilvl w:val="0"/>
          <w:numId w:val="7"/>
        </w:numPr>
        <w:spacing w:before="120" w:after="120"/>
        <w:jc w:val="both"/>
      </w:pPr>
      <w:r w:rsidRPr="00636AF7">
        <w:rPr>
          <w:rFonts w:eastAsia="Calibri"/>
          <w:sz w:val="22"/>
          <w:szCs w:val="22"/>
        </w:rPr>
        <w:lastRenderedPageBreak/>
        <w:t>T.</w:t>
      </w:r>
      <w:r w:rsidRPr="00636AF7">
        <w:t xml:space="preserve">C Başbakanlık Devlet Planlama Teşkilatı’na bağlı Çukurova Kalkınma Ajansı tarafından Sosyal Kalkınma </w:t>
      </w:r>
      <w:r w:rsidR="00D84153">
        <w:t>M</w:t>
      </w:r>
      <w:r w:rsidRPr="00636AF7">
        <w:t xml:space="preserve">ali Destek Programı kapsamında </w:t>
      </w:r>
      <w:r>
        <w:t xml:space="preserve">yayımlanan, </w:t>
      </w:r>
      <w:r w:rsidRPr="00636AF7">
        <w:t xml:space="preserve">2010 yılı Proje Teklif </w:t>
      </w:r>
      <w:proofErr w:type="spellStart"/>
      <w:r w:rsidRPr="00636AF7">
        <w:t>Çağrı</w:t>
      </w:r>
      <w:r>
        <w:t>sı’na</w:t>
      </w:r>
      <w:proofErr w:type="spellEnd"/>
      <w:r w:rsidRPr="00636AF7">
        <w:t xml:space="preserve"> Genel Sekreterliğimiz tarafından, TR62(Adana, Mersin) Düzey 2 Bölgesi’nin sosyoekonomik uyum sorunlarının ve bölge içi </w:t>
      </w:r>
      <w:r w:rsidR="00D84153" w:rsidRPr="00636AF7">
        <w:t>gelişmişlik</w:t>
      </w:r>
      <w:r w:rsidRPr="00636AF7">
        <w:t xml:space="preserve"> farklarının azaltılması amacı doğrultusunda</w:t>
      </w:r>
      <w:r>
        <w:t xml:space="preserve">, </w:t>
      </w:r>
      <w:r w:rsidR="002C46D8">
        <w:t>“Teknik Tekstillerde Üretim ve İnsan Kaynakları Altyapısının Geliştirilmesi” baş</w:t>
      </w:r>
      <w:r w:rsidRPr="00636AF7">
        <w:t>lığı altında bir proje sunulm</w:t>
      </w:r>
      <w:r>
        <w:t xml:space="preserve">uştur. Bahse konu projenin Kalkınma Ajansı tarafından uygun görülmesi ve destek kapsamına alınması durumunda, </w:t>
      </w:r>
    </w:p>
    <w:p w:rsidR="00636AF7" w:rsidRDefault="00636AF7" w:rsidP="00636AF7">
      <w:pPr>
        <w:numPr>
          <w:ilvl w:val="0"/>
          <w:numId w:val="12"/>
        </w:numPr>
        <w:spacing w:before="120" w:after="120"/>
        <w:jc w:val="both"/>
      </w:pPr>
      <w:r>
        <w:t xml:space="preserve">“Tekstil mühendisliği” bölümünden yeni mezun olmuş veya mezun olup şu anda herhangi bir kurumda çalışmayan gençlere bu alanda teorik ve uygulamalı eğitimler vererek, bölgedeki tekstil işletmelerinde istihdam edilmelerini ve bahse konu işletmelerde ar-ge </w:t>
      </w:r>
      <w:proofErr w:type="spellStart"/>
      <w:r>
        <w:t>inovasyon</w:t>
      </w:r>
      <w:proofErr w:type="spellEnd"/>
      <w:r>
        <w:t xml:space="preserve"> çalışmalarında yer almaları sağlanacak,</w:t>
      </w:r>
    </w:p>
    <w:p w:rsidR="00157392" w:rsidRDefault="00636AF7" w:rsidP="00636AF7">
      <w:pPr>
        <w:numPr>
          <w:ilvl w:val="0"/>
          <w:numId w:val="12"/>
        </w:numPr>
        <w:spacing w:before="120" w:after="120"/>
        <w:jc w:val="both"/>
      </w:pPr>
      <w:r>
        <w:t>“Teknik tekstil” alanında, bölgede yer alan firmalar için eğitim ve bilgile</w:t>
      </w:r>
      <w:r w:rsidR="00BC1F8A">
        <w:t>ndirme seminerleri düzenlenecektir.</w:t>
      </w:r>
    </w:p>
    <w:p w:rsidR="00636AF7" w:rsidRDefault="00636AF7" w:rsidP="00636AF7">
      <w:pPr>
        <w:spacing w:before="120" w:after="120"/>
        <w:jc w:val="both"/>
      </w:pPr>
    </w:p>
    <w:p w:rsidR="00636AF7" w:rsidRDefault="00636AF7" w:rsidP="00636AF7">
      <w:pPr>
        <w:tabs>
          <w:tab w:val="left" w:pos="2115"/>
        </w:tabs>
        <w:spacing w:before="120" w:after="120"/>
        <w:jc w:val="both"/>
      </w:pPr>
      <w:r>
        <w:tab/>
      </w: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Default="00636AF7" w:rsidP="00636AF7">
      <w:pPr>
        <w:spacing w:before="120" w:after="120"/>
        <w:jc w:val="both"/>
      </w:pPr>
    </w:p>
    <w:p w:rsidR="00636AF7" w:rsidRPr="00A95A0F" w:rsidRDefault="00636AF7" w:rsidP="00636AF7">
      <w:pPr>
        <w:spacing w:before="120" w:after="120"/>
        <w:jc w:val="both"/>
      </w:pPr>
    </w:p>
    <w:p w:rsidR="004B2CC1" w:rsidRPr="00A95A0F" w:rsidRDefault="004B2CC1" w:rsidP="004B2CC1">
      <w:pPr>
        <w:pStyle w:val="ListeParagraf"/>
      </w:pPr>
    </w:p>
    <w:p w:rsidR="004B2CC1" w:rsidRPr="00A95A0F" w:rsidRDefault="004B2CC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Pr="00A95A0F" w:rsidRDefault="00363B91" w:rsidP="004B2CC1">
      <w:pPr>
        <w:autoSpaceDE w:val="0"/>
        <w:autoSpaceDN w:val="0"/>
        <w:adjustRightInd w:val="0"/>
        <w:jc w:val="both"/>
      </w:pPr>
    </w:p>
    <w:p w:rsidR="00363B91" w:rsidRDefault="00363B91" w:rsidP="004B2CC1">
      <w:pPr>
        <w:autoSpaceDE w:val="0"/>
        <w:autoSpaceDN w:val="0"/>
        <w:adjustRightInd w:val="0"/>
        <w:jc w:val="both"/>
      </w:pPr>
    </w:p>
    <w:p w:rsidR="0001550D" w:rsidRDefault="0001550D" w:rsidP="004B2CC1">
      <w:pPr>
        <w:autoSpaceDE w:val="0"/>
        <w:autoSpaceDN w:val="0"/>
        <w:adjustRightInd w:val="0"/>
        <w:jc w:val="both"/>
      </w:pPr>
    </w:p>
    <w:p w:rsidR="0001550D" w:rsidRDefault="0001550D" w:rsidP="004B2CC1">
      <w:pPr>
        <w:autoSpaceDE w:val="0"/>
        <w:autoSpaceDN w:val="0"/>
        <w:adjustRightInd w:val="0"/>
        <w:jc w:val="both"/>
      </w:pPr>
    </w:p>
    <w:p w:rsidR="0001550D" w:rsidRPr="00A95A0F" w:rsidRDefault="0001550D" w:rsidP="004B2CC1">
      <w:pPr>
        <w:autoSpaceDE w:val="0"/>
        <w:autoSpaceDN w:val="0"/>
        <w:adjustRightInd w:val="0"/>
        <w:jc w:val="both"/>
      </w:pPr>
    </w:p>
    <w:p w:rsidR="00363B91" w:rsidRPr="00A95A0F" w:rsidRDefault="00363B91" w:rsidP="004B2CC1">
      <w:pPr>
        <w:autoSpaceDE w:val="0"/>
        <w:autoSpaceDN w:val="0"/>
        <w:adjustRightInd w:val="0"/>
        <w:jc w:val="both"/>
      </w:pPr>
      <w:bookmarkStart w:id="0" w:name="_GoBack"/>
      <w:bookmarkEnd w:id="0"/>
    </w:p>
    <w:sectPr w:rsidR="00363B91" w:rsidRPr="00A95A0F" w:rsidSect="00D43B6C">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ACE" w:rsidRDefault="00A41ACE">
      <w:r>
        <w:separator/>
      </w:r>
    </w:p>
  </w:endnote>
  <w:endnote w:type="continuationSeparator" w:id="0">
    <w:p w:rsidR="00A41ACE" w:rsidRDefault="00A4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Arial-Bold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99075"/>
      <w:docPartObj>
        <w:docPartGallery w:val="Page Numbers (Bottom of Page)"/>
        <w:docPartUnique/>
      </w:docPartObj>
    </w:sdtPr>
    <w:sdtEndPr/>
    <w:sdtContent>
      <w:p w:rsidR="002E1499" w:rsidRDefault="002E1499">
        <w:pPr>
          <w:pStyle w:val="Altbilgi"/>
          <w:jc w:val="right"/>
        </w:pPr>
        <w:r>
          <w:fldChar w:fldCharType="begin"/>
        </w:r>
        <w:r>
          <w:instrText>PAGE   \* MERGEFORMAT</w:instrText>
        </w:r>
        <w:r>
          <w:fldChar w:fldCharType="separate"/>
        </w:r>
        <w:r w:rsidR="009A2819">
          <w:rPr>
            <w:noProof/>
          </w:rPr>
          <w:t>15</w:t>
        </w:r>
        <w:r>
          <w:fldChar w:fldCharType="end"/>
        </w:r>
      </w:p>
    </w:sdtContent>
  </w:sdt>
  <w:p w:rsidR="00D84153" w:rsidRDefault="00D8415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ACE" w:rsidRDefault="00A41ACE">
      <w:r>
        <w:separator/>
      </w:r>
    </w:p>
  </w:footnote>
  <w:footnote w:type="continuationSeparator" w:id="0">
    <w:p w:rsidR="00A41ACE" w:rsidRDefault="00A41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F1F"/>
    <w:multiLevelType w:val="hybridMultilevel"/>
    <w:tmpl w:val="EA5C4A06"/>
    <w:lvl w:ilvl="0" w:tplc="041F0001">
      <w:start w:val="1"/>
      <w:numFmt w:val="bullet"/>
      <w:lvlText w:val=""/>
      <w:lvlJc w:val="left"/>
      <w:pPr>
        <w:ind w:left="163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810BD9"/>
    <w:multiLevelType w:val="hybridMultilevel"/>
    <w:tmpl w:val="18ACE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4D34E6"/>
    <w:multiLevelType w:val="hybridMultilevel"/>
    <w:tmpl w:val="25DA6F54"/>
    <w:lvl w:ilvl="0" w:tplc="120826A6">
      <w:start w:val="1"/>
      <w:numFmt w:val="decimal"/>
      <w:lvlText w:val="%1."/>
      <w:lvlJc w:val="left"/>
      <w:pPr>
        <w:tabs>
          <w:tab w:val="num" w:pos="720"/>
        </w:tabs>
        <w:ind w:left="720" w:hanging="360"/>
      </w:pPr>
      <w:rPr>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B656500"/>
    <w:multiLevelType w:val="hybridMultilevel"/>
    <w:tmpl w:val="F4B6AA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F07299E"/>
    <w:multiLevelType w:val="hybridMultilevel"/>
    <w:tmpl w:val="B0C86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B2789D"/>
    <w:multiLevelType w:val="hybridMultilevel"/>
    <w:tmpl w:val="E0E4322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70D3526"/>
    <w:multiLevelType w:val="hybridMultilevel"/>
    <w:tmpl w:val="69CE6DAA"/>
    <w:lvl w:ilvl="0" w:tplc="041F0001">
      <w:start w:val="1"/>
      <w:numFmt w:val="bullet"/>
      <w:lvlText w:val=""/>
      <w:lvlJc w:val="left"/>
      <w:pPr>
        <w:ind w:left="2600" w:hanging="360"/>
      </w:pPr>
      <w:rPr>
        <w:rFonts w:ascii="Symbol" w:hAnsi="Symbol" w:hint="default"/>
      </w:rPr>
    </w:lvl>
    <w:lvl w:ilvl="1" w:tplc="041F0003" w:tentative="1">
      <w:start w:val="1"/>
      <w:numFmt w:val="bullet"/>
      <w:lvlText w:val="o"/>
      <w:lvlJc w:val="left"/>
      <w:pPr>
        <w:ind w:left="3320" w:hanging="360"/>
      </w:pPr>
      <w:rPr>
        <w:rFonts w:ascii="Courier New" w:hAnsi="Courier New" w:cs="Courier New" w:hint="default"/>
      </w:rPr>
    </w:lvl>
    <w:lvl w:ilvl="2" w:tplc="041F0005" w:tentative="1">
      <w:start w:val="1"/>
      <w:numFmt w:val="bullet"/>
      <w:lvlText w:val=""/>
      <w:lvlJc w:val="left"/>
      <w:pPr>
        <w:ind w:left="4040" w:hanging="360"/>
      </w:pPr>
      <w:rPr>
        <w:rFonts w:ascii="Wingdings" w:hAnsi="Wingdings" w:hint="default"/>
      </w:rPr>
    </w:lvl>
    <w:lvl w:ilvl="3" w:tplc="041F0001" w:tentative="1">
      <w:start w:val="1"/>
      <w:numFmt w:val="bullet"/>
      <w:lvlText w:val=""/>
      <w:lvlJc w:val="left"/>
      <w:pPr>
        <w:ind w:left="4760" w:hanging="360"/>
      </w:pPr>
      <w:rPr>
        <w:rFonts w:ascii="Symbol" w:hAnsi="Symbol" w:hint="default"/>
      </w:rPr>
    </w:lvl>
    <w:lvl w:ilvl="4" w:tplc="041F0003" w:tentative="1">
      <w:start w:val="1"/>
      <w:numFmt w:val="bullet"/>
      <w:lvlText w:val="o"/>
      <w:lvlJc w:val="left"/>
      <w:pPr>
        <w:ind w:left="5480" w:hanging="360"/>
      </w:pPr>
      <w:rPr>
        <w:rFonts w:ascii="Courier New" w:hAnsi="Courier New" w:cs="Courier New" w:hint="default"/>
      </w:rPr>
    </w:lvl>
    <w:lvl w:ilvl="5" w:tplc="041F0005" w:tentative="1">
      <w:start w:val="1"/>
      <w:numFmt w:val="bullet"/>
      <w:lvlText w:val=""/>
      <w:lvlJc w:val="left"/>
      <w:pPr>
        <w:ind w:left="6200" w:hanging="360"/>
      </w:pPr>
      <w:rPr>
        <w:rFonts w:ascii="Wingdings" w:hAnsi="Wingdings" w:hint="default"/>
      </w:rPr>
    </w:lvl>
    <w:lvl w:ilvl="6" w:tplc="041F0001" w:tentative="1">
      <w:start w:val="1"/>
      <w:numFmt w:val="bullet"/>
      <w:lvlText w:val=""/>
      <w:lvlJc w:val="left"/>
      <w:pPr>
        <w:ind w:left="6920" w:hanging="360"/>
      </w:pPr>
      <w:rPr>
        <w:rFonts w:ascii="Symbol" w:hAnsi="Symbol" w:hint="default"/>
      </w:rPr>
    </w:lvl>
    <w:lvl w:ilvl="7" w:tplc="041F0003" w:tentative="1">
      <w:start w:val="1"/>
      <w:numFmt w:val="bullet"/>
      <w:lvlText w:val="o"/>
      <w:lvlJc w:val="left"/>
      <w:pPr>
        <w:ind w:left="7640" w:hanging="360"/>
      </w:pPr>
      <w:rPr>
        <w:rFonts w:ascii="Courier New" w:hAnsi="Courier New" w:cs="Courier New" w:hint="default"/>
      </w:rPr>
    </w:lvl>
    <w:lvl w:ilvl="8" w:tplc="041F0005" w:tentative="1">
      <w:start w:val="1"/>
      <w:numFmt w:val="bullet"/>
      <w:lvlText w:val=""/>
      <w:lvlJc w:val="left"/>
      <w:pPr>
        <w:ind w:left="8360" w:hanging="360"/>
      </w:pPr>
      <w:rPr>
        <w:rFonts w:ascii="Wingdings" w:hAnsi="Wingdings" w:hint="default"/>
      </w:rPr>
    </w:lvl>
  </w:abstractNum>
  <w:abstractNum w:abstractNumId="7">
    <w:nsid w:val="452C7B9E"/>
    <w:multiLevelType w:val="hybridMultilevel"/>
    <w:tmpl w:val="6AEE9CE4"/>
    <w:lvl w:ilvl="0" w:tplc="8586C426">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79B28DD"/>
    <w:multiLevelType w:val="hybridMultilevel"/>
    <w:tmpl w:val="CCA69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BE77157"/>
    <w:multiLevelType w:val="hybridMultilevel"/>
    <w:tmpl w:val="6E2E44C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C08569D"/>
    <w:multiLevelType w:val="hybridMultilevel"/>
    <w:tmpl w:val="3F0AE91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74EF51A3"/>
    <w:multiLevelType w:val="hybridMultilevel"/>
    <w:tmpl w:val="3A66E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7A5608D6"/>
    <w:multiLevelType w:val="hybridMultilevel"/>
    <w:tmpl w:val="2D464F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9"/>
  </w:num>
  <w:num w:numId="5">
    <w:abstractNumId w:val="12"/>
  </w:num>
  <w:num w:numId="6">
    <w:abstractNumId w:val="10"/>
  </w:num>
  <w:num w:numId="7">
    <w:abstractNumId w:val="5"/>
  </w:num>
  <w:num w:numId="8">
    <w:abstractNumId w:val="8"/>
  </w:num>
  <w:num w:numId="9">
    <w:abstractNumId w:val="6"/>
  </w:num>
  <w:num w:numId="10">
    <w:abstractNumId w:val="0"/>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76"/>
    <w:rsid w:val="0001382A"/>
    <w:rsid w:val="00014A21"/>
    <w:rsid w:val="0001550D"/>
    <w:rsid w:val="0001631A"/>
    <w:rsid w:val="000215B7"/>
    <w:rsid w:val="00021611"/>
    <w:rsid w:val="00024367"/>
    <w:rsid w:val="000411DE"/>
    <w:rsid w:val="00041ED7"/>
    <w:rsid w:val="000472BC"/>
    <w:rsid w:val="0005033F"/>
    <w:rsid w:val="00056858"/>
    <w:rsid w:val="0006235C"/>
    <w:rsid w:val="00097BA4"/>
    <w:rsid w:val="000A082B"/>
    <w:rsid w:val="000A141C"/>
    <w:rsid w:val="000A7282"/>
    <w:rsid w:val="000B3928"/>
    <w:rsid w:val="000B39A7"/>
    <w:rsid w:val="000C09C3"/>
    <w:rsid w:val="000C3FF9"/>
    <w:rsid w:val="000C4F5F"/>
    <w:rsid w:val="000C6065"/>
    <w:rsid w:val="000C7F0A"/>
    <w:rsid w:val="000D580E"/>
    <w:rsid w:val="000D6620"/>
    <w:rsid w:val="000D7991"/>
    <w:rsid w:val="000E18DF"/>
    <w:rsid w:val="0010582D"/>
    <w:rsid w:val="00111CD2"/>
    <w:rsid w:val="001238CC"/>
    <w:rsid w:val="00123F78"/>
    <w:rsid w:val="00124CEB"/>
    <w:rsid w:val="00130CD8"/>
    <w:rsid w:val="001326CB"/>
    <w:rsid w:val="00143457"/>
    <w:rsid w:val="001453C9"/>
    <w:rsid w:val="00150D64"/>
    <w:rsid w:val="00157392"/>
    <w:rsid w:val="00161FF7"/>
    <w:rsid w:val="001646C7"/>
    <w:rsid w:val="00172609"/>
    <w:rsid w:val="00182A06"/>
    <w:rsid w:val="00183E9C"/>
    <w:rsid w:val="00185E6F"/>
    <w:rsid w:val="0019291C"/>
    <w:rsid w:val="001A27B7"/>
    <w:rsid w:val="001B2E76"/>
    <w:rsid w:val="001C7B7E"/>
    <w:rsid w:val="00205055"/>
    <w:rsid w:val="00210290"/>
    <w:rsid w:val="00214520"/>
    <w:rsid w:val="00225BB6"/>
    <w:rsid w:val="00226F4D"/>
    <w:rsid w:val="00237992"/>
    <w:rsid w:val="0024257D"/>
    <w:rsid w:val="00253A3D"/>
    <w:rsid w:val="0026562D"/>
    <w:rsid w:val="00270AD7"/>
    <w:rsid w:val="002720DC"/>
    <w:rsid w:val="00282612"/>
    <w:rsid w:val="00282955"/>
    <w:rsid w:val="00283103"/>
    <w:rsid w:val="00285585"/>
    <w:rsid w:val="00286DD4"/>
    <w:rsid w:val="002A1B54"/>
    <w:rsid w:val="002A41A2"/>
    <w:rsid w:val="002B7F85"/>
    <w:rsid w:val="002C46D8"/>
    <w:rsid w:val="002D3F3F"/>
    <w:rsid w:val="002E1499"/>
    <w:rsid w:val="002F49E7"/>
    <w:rsid w:val="00301300"/>
    <w:rsid w:val="00302967"/>
    <w:rsid w:val="0030450B"/>
    <w:rsid w:val="00306DA3"/>
    <w:rsid w:val="003106A3"/>
    <w:rsid w:val="00315638"/>
    <w:rsid w:val="00327807"/>
    <w:rsid w:val="003343E1"/>
    <w:rsid w:val="00343301"/>
    <w:rsid w:val="00343954"/>
    <w:rsid w:val="00350147"/>
    <w:rsid w:val="0035538C"/>
    <w:rsid w:val="0036011E"/>
    <w:rsid w:val="0036119E"/>
    <w:rsid w:val="00361724"/>
    <w:rsid w:val="00363B91"/>
    <w:rsid w:val="0037069F"/>
    <w:rsid w:val="00382B4C"/>
    <w:rsid w:val="00390157"/>
    <w:rsid w:val="003A6483"/>
    <w:rsid w:val="003B41E6"/>
    <w:rsid w:val="003B4BB6"/>
    <w:rsid w:val="003B5AEC"/>
    <w:rsid w:val="003C163C"/>
    <w:rsid w:val="003C5411"/>
    <w:rsid w:val="003C7F07"/>
    <w:rsid w:val="003D49B3"/>
    <w:rsid w:val="003F0B3A"/>
    <w:rsid w:val="003F37A9"/>
    <w:rsid w:val="003F4F31"/>
    <w:rsid w:val="004069AD"/>
    <w:rsid w:val="004079D3"/>
    <w:rsid w:val="00411B85"/>
    <w:rsid w:val="00417169"/>
    <w:rsid w:val="00423F6F"/>
    <w:rsid w:val="00427EAE"/>
    <w:rsid w:val="004320DE"/>
    <w:rsid w:val="004342F9"/>
    <w:rsid w:val="0043652D"/>
    <w:rsid w:val="0044150A"/>
    <w:rsid w:val="00447261"/>
    <w:rsid w:val="00455BB1"/>
    <w:rsid w:val="004807BF"/>
    <w:rsid w:val="00487B23"/>
    <w:rsid w:val="00493077"/>
    <w:rsid w:val="004A1D72"/>
    <w:rsid w:val="004B2CC1"/>
    <w:rsid w:val="004B6C44"/>
    <w:rsid w:val="004C5D36"/>
    <w:rsid w:val="004D26EA"/>
    <w:rsid w:val="004E1CED"/>
    <w:rsid w:val="004E3C73"/>
    <w:rsid w:val="004F6247"/>
    <w:rsid w:val="004F66AE"/>
    <w:rsid w:val="004F6CB8"/>
    <w:rsid w:val="004F7DA1"/>
    <w:rsid w:val="00505111"/>
    <w:rsid w:val="00507433"/>
    <w:rsid w:val="00513FB8"/>
    <w:rsid w:val="005150AB"/>
    <w:rsid w:val="00531266"/>
    <w:rsid w:val="00534F09"/>
    <w:rsid w:val="00551379"/>
    <w:rsid w:val="0056188D"/>
    <w:rsid w:val="005626F2"/>
    <w:rsid w:val="00562C2C"/>
    <w:rsid w:val="0056504A"/>
    <w:rsid w:val="005677A4"/>
    <w:rsid w:val="00584E7D"/>
    <w:rsid w:val="00585AE9"/>
    <w:rsid w:val="005866D1"/>
    <w:rsid w:val="005B0234"/>
    <w:rsid w:val="005B648A"/>
    <w:rsid w:val="005B728E"/>
    <w:rsid w:val="005C3F9B"/>
    <w:rsid w:val="005C61E3"/>
    <w:rsid w:val="005C7EE9"/>
    <w:rsid w:val="005D151F"/>
    <w:rsid w:val="005D1B5E"/>
    <w:rsid w:val="005D3FBF"/>
    <w:rsid w:val="005D44DF"/>
    <w:rsid w:val="005D70F7"/>
    <w:rsid w:val="005E2E6A"/>
    <w:rsid w:val="005F0E5D"/>
    <w:rsid w:val="00610341"/>
    <w:rsid w:val="0061713B"/>
    <w:rsid w:val="0062353D"/>
    <w:rsid w:val="00634DC0"/>
    <w:rsid w:val="00636AF7"/>
    <w:rsid w:val="0063754C"/>
    <w:rsid w:val="00645ED6"/>
    <w:rsid w:val="0065663B"/>
    <w:rsid w:val="00661842"/>
    <w:rsid w:val="00663256"/>
    <w:rsid w:val="006636C7"/>
    <w:rsid w:val="00665BC2"/>
    <w:rsid w:val="0067075E"/>
    <w:rsid w:val="0067149A"/>
    <w:rsid w:val="00682179"/>
    <w:rsid w:val="00683FD0"/>
    <w:rsid w:val="0068661D"/>
    <w:rsid w:val="0069106B"/>
    <w:rsid w:val="006A7161"/>
    <w:rsid w:val="006C328A"/>
    <w:rsid w:val="006C3CE5"/>
    <w:rsid w:val="006C5118"/>
    <w:rsid w:val="006F7D4B"/>
    <w:rsid w:val="007052F3"/>
    <w:rsid w:val="0071464A"/>
    <w:rsid w:val="0071689D"/>
    <w:rsid w:val="0072693D"/>
    <w:rsid w:val="00727695"/>
    <w:rsid w:val="00735A16"/>
    <w:rsid w:val="00736691"/>
    <w:rsid w:val="00743336"/>
    <w:rsid w:val="00752B76"/>
    <w:rsid w:val="00753CC3"/>
    <w:rsid w:val="0076117E"/>
    <w:rsid w:val="00761AC1"/>
    <w:rsid w:val="00765998"/>
    <w:rsid w:val="00767266"/>
    <w:rsid w:val="00770410"/>
    <w:rsid w:val="00777530"/>
    <w:rsid w:val="00787B0B"/>
    <w:rsid w:val="007900A6"/>
    <w:rsid w:val="00792B26"/>
    <w:rsid w:val="00794B83"/>
    <w:rsid w:val="0079552D"/>
    <w:rsid w:val="007A68C2"/>
    <w:rsid w:val="007B77F2"/>
    <w:rsid w:val="007C440C"/>
    <w:rsid w:val="007C46B2"/>
    <w:rsid w:val="007C74CE"/>
    <w:rsid w:val="007D0606"/>
    <w:rsid w:val="007D18AD"/>
    <w:rsid w:val="007D5028"/>
    <w:rsid w:val="007D613A"/>
    <w:rsid w:val="007E7F46"/>
    <w:rsid w:val="008026B9"/>
    <w:rsid w:val="00811BAB"/>
    <w:rsid w:val="00820645"/>
    <w:rsid w:val="0083517C"/>
    <w:rsid w:val="00835714"/>
    <w:rsid w:val="00844683"/>
    <w:rsid w:val="00846C7A"/>
    <w:rsid w:val="008555D7"/>
    <w:rsid w:val="00866F1D"/>
    <w:rsid w:val="0087387D"/>
    <w:rsid w:val="00886968"/>
    <w:rsid w:val="00890065"/>
    <w:rsid w:val="00890DA2"/>
    <w:rsid w:val="008B14B1"/>
    <w:rsid w:val="008C5FCB"/>
    <w:rsid w:val="008D0523"/>
    <w:rsid w:val="008D129A"/>
    <w:rsid w:val="008D6351"/>
    <w:rsid w:val="008E268E"/>
    <w:rsid w:val="008F7674"/>
    <w:rsid w:val="00904ECF"/>
    <w:rsid w:val="009058AA"/>
    <w:rsid w:val="00905EC3"/>
    <w:rsid w:val="0090698C"/>
    <w:rsid w:val="00910009"/>
    <w:rsid w:val="00912FBD"/>
    <w:rsid w:val="00914495"/>
    <w:rsid w:val="009218E3"/>
    <w:rsid w:val="00922A55"/>
    <w:rsid w:val="00927E11"/>
    <w:rsid w:val="009416E1"/>
    <w:rsid w:val="0094548A"/>
    <w:rsid w:val="009456D6"/>
    <w:rsid w:val="0095587B"/>
    <w:rsid w:val="00963292"/>
    <w:rsid w:val="00975553"/>
    <w:rsid w:val="009979B3"/>
    <w:rsid w:val="009A2819"/>
    <w:rsid w:val="009C4887"/>
    <w:rsid w:val="009C4D8B"/>
    <w:rsid w:val="009D4F3D"/>
    <w:rsid w:val="009F2EFB"/>
    <w:rsid w:val="009F6668"/>
    <w:rsid w:val="00A11B5E"/>
    <w:rsid w:val="00A2200D"/>
    <w:rsid w:val="00A24543"/>
    <w:rsid w:val="00A3129C"/>
    <w:rsid w:val="00A35086"/>
    <w:rsid w:val="00A40406"/>
    <w:rsid w:val="00A41ACE"/>
    <w:rsid w:val="00A473A5"/>
    <w:rsid w:val="00A51E73"/>
    <w:rsid w:val="00A53088"/>
    <w:rsid w:val="00A53C7D"/>
    <w:rsid w:val="00A72BAE"/>
    <w:rsid w:val="00A73B19"/>
    <w:rsid w:val="00A857E7"/>
    <w:rsid w:val="00A95A0F"/>
    <w:rsid w:val="00A97570"/>
    <w:rsid w:val="00AA5870"/>
    <w:rsid w:val="00AB3AC7"/>
    <w:rsid w:val="00AB42F6"/>
    <w:rsid w:val="00AC44FE"/>
    <w:rsid w:val="00AF0327"/>
    <w:rsid w:val="00B00350"/>
    <w:rsid w:val="00B043AC"/>
    <w:rsid w:val="00B05DD3"/>
    <w:rsid w:val="00B06EEC"/>
    <w:rsid w:val="00B1469E"/>
    <w:rsid w:val="00B1687D"/>
    <w:rsid w:val="00B21A12"/>
    <w:rsid w:val="00B25191"/>
    <w:rsid w:val="00B31FCD"/>
    <w:rsid w:val="00B37BD5"/>
    <w:rsid w:val="00B44E6A"/>
    <w:rsid w:val="00B554A9"/>
    <w:rsid w:val="00B60D90"/>
    <w:rsid w:val="00B7504B"/>
    <w:rsid w:val="00B7759C"/>
    <w:rsid w:val="00B83769"/>
    <w:rsid w:val="00B923C7"/>
    <w:rsid w:val="00B96C70"/>
    <w:rsid w:val="00BB742C"/>
    <w:rsid w:val="00BC1F8A"/>
    <w:rsid w:val="00BC51A8"/>
    <w:rsid w:val="00BD0A50"/>
    <w:rsid w:val="00BD588F"/>
    <w:rsid w:val="00BE34E5"/>
    <w:rsid w:val="00C01D7F"/>
    <w:rsid w:val="00C05C5F"/>
    <w:rsid w:val="00C20F6D"/>
    <w:rsid w:val="00C223C2"/>
    <w:rsid w:val="00C22871"/>
    <w:rsid w:val="00C26478"/>
    <w:rsid w:val="00C27450"/>
    <w:rsid w:val="00C30573"/>
    <w:rsid w:val="00C354AA"/>
    <w:rsid w:val="00C501D9"/>
    <w:rsid w:val="00C514E5"/>
    <w:rsid w:val="00C5373E"/>
    <w:rsid w:val="00C53B10"/>
    <w:rsid w:val="00C55E51"/>
    <w:rsid w:val="00C600E9"/>
    <w:rsid w:val="00C67410"/>
    <w:rsid w:val="00C7004E"/>
    <w:rsid w:val="00C71075"/>
    <w:rsid w:val="00C832E0"/>
    <w:rsid w:val="00C9720B"/>
    <w:rsid w:val="00CA1D00"/>
    <w:rsid w:val="00CA55C0"/>
    <w:rsid w:val="00CC74F3"/>
    <w:rsid w:val="00CF68C4"/>
    <w:rsid w:val="00D0418C"/>
    <w:rsid w:val="00D14938"/>
    <w:rsid w:val="00D2003F"/>
    <w:rsid w:val="00D2350A"/>
    <w:rsid w:val="00D42698"/>
    <w:rsid w:val="00D436FD"/>
    <w:rsid w:val="00D43B6C"/>
    <w:rsid w:val="00D5129E"/>
    <w:rsid w:val="00D52E22"/>
    <w:rsid w:val="00D6367B"/>
    <w:rsid w:val="00D64AE3"/>
    <w:rsid w:val="00D72937"/>
    <w:rsid w:val="00D734DA"/>
    <w:rsid w:val="00D73D88"/>
    <w:rsid w:val="00D80453"/>
    <w:rsid w:val="00D84153"/>
    <w:rsid w:val="00D9383B"/>
    <w:rsid w:val="00D969D3"/>
    <w:rsid w:val="00D97486"/>
    <w:rsid w:val="00DA08F4"/>
    <w:rsid w:val="00DA1EDD"/>
    <w:rsid w:val="00DA54F1"/>
    <w:rsid w:val="00DB2FFE"/>
    <w:rsid w:val="00DB3AD8"/>
    <w:rsid w:val="00DB714E"/>
    <w:rsid w:val="00DC308D"/>
    <w:rsid w:val="00DD0859"/>
    <w:rsid w:val="00DD5CA2"/>
    <w:rsid w:val="00DE1615"/>
    <w:rsid w:val="00DF1413"/>
    <w:rsid w:val="00DF30AA"/>
    <w:rsid w:val="00DF64A1"/>
    <w:rsid w:val="00E2504A"/>
    <w:rsid w:val="00E347E9"/>
    <w:rsid w:val="00E34F2C"/>
    <w:rsid w:val="00E40253"/>
    <w:rsid w:val="00E5044B"/>
    <w:rsid w:val="00E71524"/>
    <w:rsid w:val="00E82511"/>
    <w:rsid w:val="00E83DBF"/>
    <w:rsid w:val="00E86B9E"/>
    <w:rsid w:val="00E9094C"/>
    <w:rsid w:val="00E90CCE"/>
    <w:rsid w:val="00E97CA8"/>
    <w:rsid w:val="00EB4E88"/>
    <w:rsid w:val="00EC074A"/>
    <w:rsid w:val="00EC3429"/>
    <w:rsid w:val="00EC5646"/>
    <w:rsid w:val="00ED48DB"/>
    <w:rsid w:val="00ED7BAC"/>
    <w:rsid w:val="00EE40C5"/>
    <w:rsid w:val="00EF7653"/>
    <w:rsid w:val="00F02503"/>
    <w:rsid w:val="00F06EAF"/>
    <w:rsid w:val="00F20597"/>
    <w:rsid w:val="00F44F4B"/>
    <w:rsid w:val="00F53C93"/>
    <w:rsid w:val="00F65D6E"/>
    <w:rsid w:val="00F6684F"/>
    <w:rsid w:val="00F74FA2"/>
    <w:rsid w:val="00F76826"/>
    <w:rsid w:val="00F91641"/>
    <w:rsid w:val="00F91D96"/>
    <w:rsid w:val="00FA3B61"/>
    <w:rsid w:val="00FA69F9"/>
    <w:rsid w:val="00FA7F11"/>
    <w:rsid w:val="00FB789A"/>
    <w:rsid w:val="00FC182F"/>
    <w:rsid w:val="00FC2FC5"/>
    <w:rsid w:val="00FD29EA"/>
    <w:rsid w:val="00FD3A72"/>
    <w:rsid w:val="00FE1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14E"/>
    <w:rPr>
      <w:sz w:val="24"/>
      <w:szCs w:val="24"/>
    </w:rPr>
  </w:style>
  <w:style w:type="paragraph" w:styleId="Balk1">
    <w:name w:val="heading 1"/>
    <w:basedOn w:val="Normal"/>
    <w:next w:val="Normal"/>
    <w:qFormat/>
    <w:rsid w:val="00F20597"/>
    <w:pPr>
      <w:keepNext/>
      <w:jc w:val="center"/>
      <w:outlineLvl w:val="0"/>
    </w:pPr>
    <w:rPr>
      <w:rFonts w:ascii="Tahoma" w:hAnsi="Tahoma"/>
      <w:b/>
      <w:bCs/>
      <w:sz w:val="28"/>
    </w:rPr>
  </w:style>
  <w:style w:type="paragraph" w:styleId="Balk2">
    <w:name w:val="heading 2"/>
    <w:basedOn w:val="Normal"/>
    <w:next w:val="Normal"/>
    <w:link w:val="Balk2Char"/>
    <w:semiHidden/>
    <w:unhideWhenUsed/>
    <w:qFormat/>
    <w:rsid w:val="005D70F7"/>
    <w:pPr>
      <w:keepNext/>
      <w:spacing w:before="240" w:after="60"/>
      <w:outlineLvl w:val="1"/>
    </w:pPr>
    <w:rPr>
      <w:rFonts w:ascii="Cambria" w:hAnsi="Cambria"/>
      <w:b/>
      <w:bCs/>
      <w:i/>
      <w:iCs/>
      <w:sz w:val="28"/>
      <w:szCs w:val="28"/>
    </w:rPr>
  </w:style>
  <w:style w:type="paragraph" w:styleId="Balk5">
    <w:name w:val="heading 5"/>
    <w:basedOn w:val="Normal"/>
    <w:next w:val="Normal"/>
    <w:link w:val="Balk5Char"/>
    <w:semiHidden/>
    <w:unhideWhenUsed/>
    <w:qFormat/>
    <w:rsid w:val="005D70F7"/>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52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rsid w:val="00752B76"/>
    <w:rPr>
      <w:lang w:val="pl-PL" w:eastAsia="pl-PL"/>
    </w:rPr>
  </w:style>
  <w:style w:type="paragraph" w:styleId="stbilgi">
    <w:name w:val="header"/>
    <w:basedOn w:val="Normal"/>
    <w:rsid w:val="004F6CB8"/>
    <w:pPr>
      <w:tabs>
        <w:tab w:val="center" w:pos="4536"/>
        <w:tab w:val="right" w:pos="9072"/>
      </w:tabs>
      <w:overflowPunct w:val="0"/>
      <w:autoSpaceDE w:val="0"/>
      <w:autoSpaceDN w:val="0"/>
      <w:adjustRightInd w:val="0"/>
      <w:textAlignment w:val="baseline"/>
    </w:pPr>
    <w:rPr>
      <w:szCs w:val="20"/>
      <w:lang w:val="en-US"/>
    </w:rPr>
  </w:style>
  <w:style w:type="paragraph" w:styleId="KonuBal">
    <w:name w:val="Title"/>
    <w:basedOn w:val="Normal"/>
    <w:qFormat/>
    <w:rsid w:val="003106A3"/>
    <w:pPr>
      <w:overflowPunct w:val="0"/>
      <w:autoSpaceDE w:val="0"/>
      <w:autoSpaceDN w:val="0"/>
      <w:adjustRightInd w:val="0"/>
      <w:jc w:val="center"/>
      <w:textAlignment w:val="baseline"/>
    </w:pPr>
    <w:rPr>
      <w:b/>
      <w:sz w:val="28"/>
      <w:szCs w:val="20"/>
    </w:rPr>
  </w:style>
  <w:style w:type="character" w:styleId="Gl">
    <w:name w:val="Strong"/>
    <w:qFormat/>
    <w:rsid w:val="00B06EEC"/>
    <w:rPr>
      <w:b/>
      <w:bCs/>
    </w:rPr>
  </w:style>
  <w:style w:type="paragraph" w:styleId="NormalWeb">
    <w:name w:val="Normal (Web)"/>
    <w:basedOn w:val="Normal"/>
    <w:rsid w:val="00B06EEC"/>
    <w:pPr>
      <w:spacing w:before="100" w:beforeAutospacing="1" w:after="100" w:afterAutospacing="1"/>
    </w:pPr>
  </w:style>
  <w:style w:type="paragraph" w:styleId="Altbilgi">
    <w:name w:val="footer"/>
    <w:basedOn w:val="Normal"/>
    <w:link w:val="AltbilgiChar"/>
    <w:rsid w:val="00661842"/>
    <w:pPr>
      <w:tabs>
        <w:tab w:val="center" w:pos="4536"/>
        <w:tab w:val="right" w:pos="9072"/>
      </w:tabs>
    </w:pPr>
  </w:style>
  <w:style w:type="character" w:styleId="SayfaNumaras">
    <w:name w:val="page number"/>
    <w:basedOn w:val="VarsaylanParagrafYazTipi"/>
    <w:rsid w:val="00661842"/>
  </w:style>
  <w:style w:type="paragraph" w:styleId="BalonMetni">
    <w:name w:val="Balloon Text"/>
    <w:basedOn w:val="Normal"/>
    <w:link w:val="BalonMetniChar"/>
    <w:rsid w:val="00A2200D"/>
    <w:rPr>
      <w:rFonts w:ascii="Tahoma" w:hAnsi="Tahoma" w:cs="Tahoma"/>
      <w:sz w:val="16"/>
      <w:szCs w:val="16"/>
    </w:rPr>
  </w:style>
  <w:style w:type="character" w:customStyle="1" w:styleId="BalonMetniChar">
    <w:name w:val="Balon Metni Char"/>
    <w:link w:val="BalonMetni"/>
    <w:rsid w:val="00A2200D"/>
    <w:rPr>
      <w:rFonts w:ascii="Tahoma" w:hAnsi="Tahoma" w:cs="Tahoma"/>
      <w:sz w:val="16"/>
      <w:szCs w:val="16"/>
    </w:rPr>
  </w:style>
  <w:style w:type="paragraph" w:styleId="ListeParagraf">
    <w:name w:val="List Paragraph"/>
    <w:basedOn w:val="Normal"/>
    <w:uiPriority w:val="34"/>
    <w:qFormat/>
    <w:rsid w:val="00E82511"/>
    <w:pPr>
      <w:ind w:left="708"/>
    </w:pPr>
  </w:style>
  <w:style w:type="character" w:customStyle="1" w:styleId="Balk2Char">
    <w:name w:val="Başlık 2 Char"/>
    <w:link w:val="Balk2"/>
    <w:semiHidden/>
    <w:rsid w:val="005D70F7"/>
    <w:rPr>
      <w:rFonts w:ascii="Cambria" w:eastAsia="Times New Roman" w:hAnsi="Cambria" w:cs="Times New Roman"/>
      <w:b/>
      <w:bCs/>
      <w:i/>
      <w:iCs/>
      <w:sz w:val="28"/>
      <w:szCs w:val="28"/>
    </w:rPr>
  </w:style>
  <w:style w:type="character" w:customStyle="1" w:styleId="Balk5Char">
    <w:name w:val="Başlık 5 Char"/>
    <w:link w:val="Balk5"/>
    <w:semiHidden/>
    <w:rsid w:val="005D70F7"/>
    <w:rPr>
      <w:rFonts w:ascii="Calibri" w:eastAsia="Times New Roman" w:hAnsi="Calibri" w:cs="Times New Roman"/>
      <w:b/>
      <w:bCs/>
      <w:i/>
      <w:iCs/>
      <w:sz w:val="26"/>
      <w:szCs w:val="26"/>
    </w:rPr>
  </w:style>
  <w:style w:type="character" w:styleId="Kpr">
    <w:name w:val="Hyperlink"/>
    <w:uiPriority w:val="99"/>
    <w:unhideWhenUsed/>
    <w:rsid w:val="00024367"/>
    <w:rPr>
      <w:color w:val="0000FF"/>
      <w:u w:val="single"/>
    </w:rPr>
  </w:style>
  <w:style w:type="character" w:styleId="zlenenKpr">
    <w:name w:val="FollowedHyperlink"/>
    <w:uiPriority w:val="99"/>
    <w:unhideWhenUsed/>
    <w:rsid w:val="00024367"/>
    <w:rPr>
      <w:color w:val="800080"/>
      <w:u w:val="single"/>
    </w:rPr>
  </w:style>
  <w:style w:type="paragraph" w:customStyle="1" w:styleId="xl65">
    <w:name w:val="xl65"/>
    <w:basedOn w:val="Normal"/>
    <w:rsid w:val="00024367"/>
    <w:pPr>
      <w:spacing w:before="100" w:beforeAutospacing="1" w:after="100" w:afterAutospacing="1"/>
    </w:pPr>
  </w:style>
  <w:style w:type="paragraph" w:customStyle="1" w:styleId="xl66">
    <w:name w:val="xl66"/>
    <w:basedOn w:val="Normal"/>
    <w:rsid w:val="00024367"/>
    <w:pPr>
      <w:spacing w:before="100" w:beforeAutospacing="1" w:after="100" w:afterAutospacing="1"/>
    </w:pPr>
    <w:rPr>
      <w:sz w:val="22"/>
      <w:szCs w:val="22"/>
    </w:rPr>
  </w:style>
  <w:style w:type="paragraph" w:customStyle="1" w:styleId="xl67">
    <w:name w:val="xl67"/>
    <w:basedOn w:val="Normal"/>
    <w:rsid w:val="00024367"/>
    <w:pPr>
      <w:spacing w:before="100" w:beforeAutospacing="1" w:after="100" w:afterAutospacing="1"/>
    </w:pPr>
    <w:rPr>
      <w:b/>
      <w:bCs/>
      <w:sz w:val="22"/>
      <w:szCs w:val="22"/>
    </w:rPr>
  </w:style>
  <w:style w:type="paragraph" w:customStyle="1" w:styleId="xl68">
    <w:name w:val="xl68"/>
    <w:basedOn w:val="Normal"/>
    <w:rsid w:val="00024367"/>
    <w:pPr>
      <w:spacing w:before="100" w:beforeAutospacing="1" w:after="100" w:afterAutospacing="1"/>
    </w:pPr>
    <w:rPr>
      <w:b/>
      <w:bCs/>
      <w:sz w:val="22"/>
      <w:szCs w:val="22"/>
    </w:rPr>
  </w:style>
  <w:style w:type="paragraph" w:customStyle="1" w:styleId="xl69">
    <w:name w:val="xl69"/>
    <w:basedOn w:val="Normal"/>
    <w:rsid w:val="00024367"/>
    <w:pPr>
      <w:shd w:val="clear" w:color="000000" w:fill="FFFFFF"/>
      <w:spacing w:before="100" w:beforeAutospacing="1" w:after="100" w:afterAutospacing="1"/>
    </w:pPr>
    <w:rPr>
      <w:sz w:val="22"/>
      <w:szCs w:val="22"/>
    </w:rPr>
  </w:style>
  <w:style w:type="paragraph" w:customStyle="1" w:styleId="xl70">
    <w:name w:val="xl70"/>
    <w:basedOn w:val="Normal"/>
    <w:rsid w:val="00024367"/>
    <w:pPr>
      <w:shd w:val="clear" w:color="000000" w:fill="FFFFFF"/>
      <w:spacing w:before="100" w:beforeAutospacing="1" w:after="100" w:afterAutospacing="1"/>
    </w:pPr>
    <w:rPr>
      <w:b/>
      <w:bCs/>
      <w:sz w:val="22"/>
      <w:szCs w:val="22"/>
      <w:u w:val="single"/>
    </w:rPr>
  </w:style>
  <w:style w:type="paragraph" w:customStyle="1" w:styleId="xl71">
    <w:name w:val="xl71"/>
    <w:basedOn w:val="Normal"/>
    <w:rsid w:val="00024367"/>
    <w:pPr>
      <w:shd w:val="clear" w:color="000000" w:fill="FFFFFF"/>
      <w:spacing w:before="100" w:beforeAutospacing="1" w:after="100" w:afterAutospacing="1"/>
    </w:pPr>
    <w:rPr>
      <w:sz w:val="22"/>
      <w:szCs w:val="22"/>
    </w:rPr>
  </w:style>
  <w:style w:type="paragraph" w:customStyle="1" w:styleId="xl72">
    <w:name w:val="xl72"/>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3">
    <w:name w:val="xl73"/>
    <w:basedOn w:val="Normal"/>
    <w:rsid w:val="00024367"/>
    <w:pPr>
      <w:shd w:val="clear" w:color="000000" w:fill="FFFFFF"/>
      <w:spacing w:before="100" w:beforeAutospacing="1" w:after="100" w:afterAutospacing="1"/>
    </w:pPr>
  </w:style>
  <w:style w:type="paragraph" w:customStyle="1" w:styleId="xl74">
    <w:name w:val="xl74"/>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5">
    <w:name w:val="xl75"/>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6">
    <w:name w:val="xl76"/>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77">
    <w:name w:val="xl77"/>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8">
    <w:name w:val="xl78"/>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0">
    <w:name w:val="xl80"/>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1">
    <w:name w:val="xl81"/>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2">
    <w:name w:val="xl82"/>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3">
    <w:name w:val="xl83"/>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84">
    <w:name w:val="xl84"/>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5">
    <w:name w:val="xl85"/>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6">
    <w:name w:val="xl86"/>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87">
    <w:name w:val="xl87"/>
    <w:basedOn w:val="Normal"/>
    <w:rsid w:val="00024367"/>
    <w:pPr>
      <w:spacing w:before="100" w:beforeAutospacing="1" w:after="100" w:afterAutospacing="1"/>
    </w:pPr>
    <w:rPr>
      <w:rFonts w:ascii="Arial" w:hAnsi="Arial" w:cs="Arial"/>
    </w:rPr>
  </w:style>
  <w:style w:type="paragraph" w:customStyle="1" w:styleId="xl88">
    <w:name w:val="xl88"/>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9">
    <w:name w:val="xl89"/>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1">
    <w:name w:val="xl91"/>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3">
    <w:name w:val="xl93"/>
    <w:basedOn w:val="Normal"/>
    <w:rsid w:val="00024367"/>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94">
    <w:name w:val="xl94"/>
    <w:basedOn w:val="Normal"/>
    <w:rsid w:val="00024367"/>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rsid w:val="00024367"/>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6">
    <w:name w:val="xl96"/>
    <w:basedOn w:val="Normal"/>
    <w:rsid w:val="00024367"/>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7">
    <w:name w:val="xl97"/>
    <w:basedOn w:val="Normal"/>
    <w:rsid w:val="00024367"/>
    <w:pPr>
      <w:shd w:val="clear" w:color="000000" w:fill="FFFFFF"/>
      <w:spacing w:before="100" w:beforeAutospacing="1" w:after="100" w:afterAutospacing="1"/>
    </w:pPr>
    <w:rPr>
      <w:sz w:val="21"/>
      <w:szCs w:val="21"/>
    </w:rPr>
  </w:style>
  <w:style w:type="paragraph" w:customStyle="1" w:styleId="xl98">
    <w:name w:val="xl98"/>
    <w:basedOn w:val="Normal"/>
    <w:rsid w:val="00024367"/>
    <w:pPr>
      <w:spacing w:before="100" w:beforeAutospacing="1" w:after="100" w:afterAutospacing="1"/>
    </w:pPr>
    <w:rPr>
      <w:rFonts w:ascii="Arial" w:hAnsi="Arial" w:cs="Arial"/>
      <w:sz w:val="21"/>
      <w:szCs w:val="21"/>
    </w:rPr>
  </w:style>
  <w:style w:type="paragraph" w:customStyle="1" w:styleId="xl99">
    <w:name w:val="xl99"/>
    <w:basedOn w:val="Normal"/>
    <w:rsid w:val="00024367"/>
    <w:pPr>
      <w:shd w:val="clear" w:color="000000" w:fill="FFFFFF"/>
      <w:spacing w:before="100" w:beforeAutospacing="1" w:after="100" w:afterAutospacing="1"/>
      <w:textAlignment w:val="top"/>
    </w:pPr>
    <w:rPr>
      <w:rFonts w:ascii="Tahoma" w:hAnsi="Tahoma" w:cs="Tahoma"/>
      <w:b/>
      <w:bCs/>
      <w:color w:val="000000"/>
      <w:u w:val="single"/>
    </w:rPr>
  </w:style>
  <w:style w:type="paragraph" w:customStyle="1" w:styleId="xl100">
    <w:name w:val="xl100"/>
    <w:basedOn w:val="Normal"/>
    <w:rsid w:val="00024367"/>
    <w:pPr>
      <w:shd w:val="clear" w:color="000000" w:fill="FFFFFF"/>
      <w:spacing w:before="100" w:beforeAutospacing="1" w:after="100" w:afterAutospacing="1"/>
      <w:textAlignment w:val="top"/>
    </w:pPr>
    <w:rPr>
      <w:rFonts w:ascii="Tahoma" w:hAnsi="Tahoma" w:cs="Tahoma"/>
      <w:b/>
      <w:bCs/>
      <w:color w:val="000000"/>
    </w:rPr>
  </w:style>
  <w:style w:type="paragraph" w:customStyle="1" w:styleId="xl101">
    <w:name w:val="xl101"/>
    <w:basedOn w:val="Normal"/>
    <w:rsid w:val="00024367"/>
    <w:pPr>
      <w:spacing w:before="100" w:beforeAutospacing="1" w:after="100" w:afterAutospacing="1"/>
    </w:pPr>
    <w:rPr>
      <w:rFonts w:ascii="Arial" w:hAnsi="Arial" w:cs="Arial"/>
      <w:b/>
      <w:bCs/>
      <w:sz w:val="22"/>
      <w:szCs w:val="22"/>
      <w:u w:val="single"/>
    </w:rPr>
  </w:style>
  <w:style w:type="paragraph" w:customStyle="1" w:styleId="xl102">
    <w:name w:val="xl102"/>
    <w:basedOn w:val="Normal"/>
    <w:rsid w:val="00024367"/>
    <w:pPr>
      <w:shd w:val="clear" w:color="000000" w:fill="FFFFFF"/>
      <w:spacing w:before="100" w:beforeAutospacing="1" w:after="100" w:afterAutospacing="1"/>
      <w:jc w:val="right"/>
      <w:textAlignment w:val="top"/>
    </w:pPr>
    <w:rPr>
      <w:rFonts w:ascii="Tahoma" w:hAnsi="Tahoma" w:cs="Tahoma"/>
      <w:b/>
      <w:bCs/>
      <w:color w:val="000000"/>
    </w:rPr>
  </w:style>
  <w:style w:type="paragraph" w:customStyle="1" w:styleId="xl103">
    <w:name w:val="xl103"/>
    <w:basedOn w:val="Normal"/>
    <w:rsid w:val="00024367"/>
    <w:pPr>
      <w:shd w:val="clear" w:color="000000" w:fill="FFFFFF"/>
      <w:spacing w:before="100" w:beforeAutospacing="1" w:after="100" w:afterAutospacing="1"/>
      <w:textAlignment w:val="top"/>
    </w:pPr>
    <w:rPr>
      <w:color w:val="000000"/>
    </w:rPr>
  </w:style>
  <w:style w:type="paragraph" w:customStyle="1" w:styleId="xl104">
    <w:name w:val="xl104"/>
    <w:basedOn w:val="Normal"/>
    <w:rsid w:val="00024367"/>
    <w:pPr>
      <w:shd w:val="clear" w:color="000000" w:fill="FFFFFF"/>
      <w:spacing w:before="100" w:beforeAutospacing="1" w:after="100" w:afterAutospacing="1"/>
      <w:jc w:val="right"/>
      <w:textAlignment w:val="top"/>
    </w:pPr>
    <w:rPr>
      <w:color w:val="000000"/>
    </w:rPr>
  </w:style>
  <w:style w:type="paragraph" w:customStyle="1" w:styleId="xl105">
    <w:name w:val="xl105"/>
    <w:basedOn w:val="Normal"/>
    <w:rsid w:val="00024367"/>
    <w:pPr>
      <w:spacing w:before="100" w:beforeAutospacing="1" w:after="100" w:afterAutospacing="1"/>
      <w:jc w:val="right"/>
    </w:pPr>
    <w:rPr>
      <w:rFonts w:ascii="Arial" w:hAnsi="Arial" w:cs="Arial"/>
    </w:rPr>
  </w:style>
  <w:style w:type="paragraph" w:customStyle="1" w:styleId="xl106">
    <w:name w:val="xl106"/>
    <w:basedOn w:val="Normal"/>
    <w:rsid w:val="00024367"/>
    <w:pPr>
      <w:shd w:val="clear" w:color="000000" w:fill="FFFFFF"/>
      <w:spacing w:before="100" w:beforeAutospacing="1" w:after="100" w:afterAutospacing="1"/>
      <w:textAlignment w:val="top"/>
    </w:pPr>
    <w:rPr>
      <w:b/>
      <w:bCs/>
      <w:color w:val="000000"/>
    </w:rPr>
  </w:style>
  <w:style w:type="paragraph" w:customStyle="1" w:styleId="xl107">
    <w:name w:val="xl107"/>
    <w:basedOn w:val="Normal"/>
    <w:rsid w:val="00024367"/>
    <w:pPr>
      <w:shd w:val="clear" w:color="000000" w:fill="FFFFFF"/>
      <w:spacing w:before="100" w:beforeAutospacing="1" w:after="100" w:afterAutospacing="1"/>
      <w:jc w:val="right"/>
      <w:textAlignment w:val="top"/>
    </w:pPr>
    <w:rPr>
      <w:rFonts w:ascii="Tahoma" w:hAnsi="Tahoma" w:cs="Tahoma"/>
      <w:color w:val="000000"/>
    </w:rPr>
  </w:style>
  <w:style w:type="paragraph" w:customStyle="1" w:styleId="xl108">
    <w:name w:val="xl108"/>
    <w:basedOn w:val="Normal"/>
    <w:rsid w:val="00024367"/>
    <w:pPr>
      <w:spacing w:before="100" w:beforeAutospacing="1" w:after="100" w:afterAutospacing="1"/>
    </w:pPr>
    <w:rPr>
      <w:b/>
      <w:bCs/>
    </w:rPr>
  </w:style>
  <w:style w:type="paragraph" w:customStyle="1" w:styleId="xl109">
    <w:name w:val="xl109"/>
    <w:basedOn w:val="Normal"/>
    <w:rsid w:val="00024367"/>
    <w:pPr>
      <w:spacing w:before="100" w:beforeAutospacing="1" w:after="100" w:afterAutospacing="1"/>
      <w:jc w:val="right"/>
    </w:pPr>
    <w:rPr>
      <w:rFonts w:ascii="Arial" w:hAnsi="Arial" w:cs="Arial"/>
      <w:b/>
      <w:bCs/>
    </w:rPr>
  </w:style>
  <w:style w:type="paragraph" w:customStyle="1" w:styleId="xl110">
    <w:name w:val="xl110"/>
    <w:basedOn w:val="Normal"/>
    <w:rsid w:val="00024367"/>
    <w:pPr>
      <w:spacing w:before="100" w:beforeAutospacing="1" w:after="100" w:afterAutospacing="1"/>
    </w:pPr>
    <w:rPr>
      <w:b/>
      <w:bCs/>
      <w:sz w:val="22"/>
      <w:szCs w:val="22"/>
      <w:u w:val="single"/>
    </w:rPr>
  </w:style>
  <w:style w:type="paragraph" w:customStyle="1" w:styleId="xl111">
    <w:name w:val="xl111"/>
    <w:basedOn w:val="Normal"/>
    <w:rsid w:val="00024367"/>
    <w:pPr>
      <w:spacing w:before="100" w:beforeAutospacing="1" w:after="100" w:afterAutospacing="1"/>
      <w:jc w:val="right"/>
    </w:pPr>
    <w:rPr>
      <w:rFonts w:ascii="Arial" w:hAnsi="Arial" w:cs="Arial"/>
      <w:b/>
      <w:bCs/>
      <w:sz w:val="22"/>
      <w:szCs w:val="22"/>
      <w:u w:val="single"/>
    </w:rPr>
  </w:style>
  <w:style w:type="paragraph" w:customStyle="1" w:styleId="xl112">
    <w:name w:val="xl112"/>
    <w:basedOn w:val="Normal"/>
    <w:rsid w:val="00024367"/>
    <w:pPr>
      <w:spacing w:before="100" w:beforeAutospacing="1" w:after="100" w:afterAutospacing="1"/>
      <w:jc w:val="right"/>
    </w:pPr>
    <w:rPr>
      <w:rFonts w:ascii="Arial" w:hAnsi="Arial" w:cs="Arial"/>
      <w:b/>
      <w:bCs/>
      <w:sz w:val="22"/>
      <w:szCs w:val="22"/>
    </w:rPr>
  </w:style>
  <w:style w:type="paragraph" w:customStyle="1" w:styleId="xl113">
    <w:name w:val="xl113"/>
    <w:basedOn w:val="Normal"/>
    <w:rsid w:val="00024367"/>
    <w:pPr>
      <w:spacing w:before="100" w:beforeAutospacing="1" w:after="100" w:afterAutospacing="1"/>
    </w:pPr>
    <w:rPr>
      <w:rFonts w:ascii="Arial" w:hAnsi="Arial" w:cs="Arial"/>
    </w:rPr>
  </w:style>
  <w:style w:type="paragraph" w:customStyle="1" w:styleId="xl114">
    <w:name w:val="xl114"/>
    <w:basedOn w:val="Normal"/>
    <w:rsid w:val="00024367"/>
    <w:pPr>
      <w:spacing w:before="100" w:beforeAutospacing="1" w:after="100" w:afterAutospacing="1"/>
    </w:pPr>
    <w:rPr>
      <w:rFonts w:ascii="Arial" w:hAnsi="Arial" w:cs="Arial"/>
      <w:b/>
      <w:bCs/>
      <w:sz w:val="22"/>
      <w:szCs w:val="22"/>
    </w:rPr>
  </w:style>
  <w:style w:type="paragraph" w:customStyle="1" w:styleId="xl115">
    <w:name w:val="xl115"/>
    <w:basedOn w:val="Normal"/>
    <w:rsid w:val="00024367"/>
    <w:pPr>
      <w:shd w:val="clear" w:color="000000" w:fill="FFFFFF"/>
      <w:spacing w:before="100" w:beforeAutospacing="1" w:after="100" w:afterAutospacing="1"/>
      <w:jc w:val="center"/>
      <w:textAlignment w:val="center"/>
    </w:pPr>
    <w:rPr>
      <w:b/>
      <w:bCs/>
    </w:rPr>
  </w:style>
  <w:style w:type="paragraph" w:customStyle="1" w:styleId="xl116">
    <w:name w:val="xl116"/>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7">
    <w:name w:val="xl117"/>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Normal"/>
    <w:rsid w:val="00024367"/>
    <w:pPr>
      <w:pBdr>
        <w:top w:val="single" w:sz="4" w:space="0" w:color="auto"/>
        <w:left w:val="single" w:sz="4" w:space="0" w:color="auto"/>
        <w:bottom w:val="single" w:sz="4" w:space="0" w:color="auto"/>
      </w:pBdr>
      <w:shd w:val="clear" w:color="000000" w:fill="FFFFFF"/>
      <w:spacing w:before="100" w:beforeAutospacing="1" w:after="100" w:afterAutospacing="1"/>
    </w:pPr>
    <w:rPr>
      <w:b/>
      <w:bCs/>
      <w:sz w:val="22"/>
      <w:szCs w:val="22"/>
    </w:rPr>
  </w:style>
  <w:style w:type="paragraph" w:customStyle="1" w:styleId="xl119">
    <w:name w:val="xl119"/>
    <w:basedOn w:val="Normal"/>
    <w:rsid w:val="00024367"/>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Normal"/>
    <w:rsid w:val="0002436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Normal"/>
    <w:rsid w:val="00024367"/>
    <w:pPr>
      <w:pBdr>
        <w:top w:val="single" w:sz="4" w:space="0" w:color="auto"/>
        <w:bottom w:val="single" w:sz="4" w:space="0" w:color="auto"/>
      </w:pBdr>
      <w:shd w:val="clear" w:color="000000" w:fill="FFFFFF"/>
      <w:spacing w:before="100" w:beforeAutospacing="1" w:after="100" w:afterAutospacing="1"/>
    </w:pPr>
    <w:rPr>
      <w:b/>
      <w:bCs/>
      <w:sz w:val="22"/>
      <w:szCs w:val="22"/>
    </w:rPr>
  </w:style>
  <w:style w:type="character" w:customStyle="1" w:styleId="AltbilgiChar">
    <w:name w:val="Altbilgi Char"/>
    <w:link w:val="Altbilgi"/>
    <w:rsid w:val="00A11B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14E"/>
    <w:rPr>
      <w:sz w:val="24"/>
      <w:szCs w:val="24"/>
    </w:rPr>
  </w:style>
  <w:style w:type="paragraph" w:styleId="Balk1">
    <w:name w:val="heading 1"/>
    <w:basedOn w:val="Normal"/>
    <w:next w:val="Normal"/>
    <w:qFormat/>
    <w:rsid w:val="00F20597"/>
    <w:pPr>
      <w:keepNext/>
      <w:jc w:val="center"/>
      <w:outlineLvl w:val="0"/>
    </w:pPr>
    <w:rPr>
      <w:rFonts w:ascii="Tahoma" w:hAnsi="Tahoma"/>
      <w:b/>
      <w:bCs/>
      <w:sz w:val="28"/>
    </w:rPr>
  </w:style>
  <w:style w:type="paragraph" w:styleId="Balk2">
    <w:name w:val="heading 2"/>
    <w:basedOn w:val="Normal"/>
    <w:next w:val="Normal"/>
    <w:link w:val="Balk2Char"/>
    <w:semiHidden/>
    <w:unhideWhenUsed/>
    <w:qFormat/>
    <w:rsid w:val="005D70F7"/>
    <w:pPr>
      <w:keepNext/>
      <w:spacing w:before="240" w:after="60"/>
      <w:outlineLvl w:val="1"/>
    </w:pPr>
    <w:rPr>
      <w:rFonts w:ascii="Cambria" w:hAnsi="Cambria"/>
      <w:b/>
      <w:bCs/>
      <w:i/>
      <w:iCs/>
      <w:sz w:val="28"/>
      <w:szCs w:val="28"/>
    </w:rPr>
  </w:style>
  <w:style w:type="paragraph" w:styleId="Balk5">
    <w:name w:val="heading 5"/>
    <w:basedOn w:val="Normal"/>
    <w:next w:val="Normal"/>
    <w:link w:val="Balk5Char"/>
    <w:semiHidden/>
    <w:unhideWhenUsed/>
    <w:qFormat/>
    <w:rsid w:val="005D70F7"/>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52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Normal"/>
    <w:rsid w:val="00752B76"/>
    <w:rPr>
      <w:lang w:val="pl-PL" w:eastAsia="pl-PL"/>
    </w:rPr>
  </w:style>
  <w:style w:type="paragraph" w:styleId="stbilgi">
    <w:name w:val="header"/>
    <w:basedOn w:val="Normal"/>
    <w:rsid w:val="004F6CB8"/>
    <w:pPr>
      <w:tabs>
        <w:tab w:val="center" w:pos="4536"/>
        <w:tab w:val="right" w:pos="9072"/>
      </w:tabs>
      <w:overflowPunct w:val="0"/>
      <w:autoSpaceDE w:val="0"/>
      <w:autoSpaceDN w:val="0"/>
      <w:adjustRightInd w:val="0"/>
      <w:textAlignment w:val="baseline"/>
    </w:pPr>
    <w:rPr>
      <w:szCs w:val="20"/>
      <w:lang w:val="en-US"/>
    </w:rPr>
  </w:style>
  <w:style w:type="paragraph" w:styleId="KonuBal">
    <w:name w:val="Title"/>
    <w:basedOn w:val="Normal"/>
    <w:qFormat/>
    <w:rsid w:val="003106A3"/>
    <w:pPr>
      <w:overflowPunct w:val="0"/>
      <w:autoSpaceDE w:val="0"/>
      <w:autoSpaceDN w:val="0"/>
      <w:adjustRightInd w:val="0"/>
      <w:jc w:val="center"/>
      <w:textAlignment w:val="baseline"/>
    </w:pPr>
    <w:rPr>
      <w:b/>
      <w:sz w:val="28"/>
      <w:szCs w:val="20"/>
    </w:rPr>
  </w:style>
  <w:style w:type="character" w:styleId="Gl">
    <w:name w:val="Strong"/>
    <w:qFormat/>
    <w:rsid w:val="00B06EEC"/>
    <w:rPr>
      <w:b/>
      <w:bCs/>
    </w:rPr>
  </w:style>
  <w:style w:type="paragraph" w:styleId="NormalWeb">
    <w:name w:val="Normal (Web)"/>
    <w:basedOn w:val="Normal"/>
    <w:rsid w:val="00B06EEC"/>
    <w:pPr>
      <w:spacing w:before="100" w:beforeAutospacing="1" w:after="100" w:afterAutospacing="1"/>
    </w:pPr>
  </w:style>
  <w:style w:type="paragraph" w:styleId="Altbilgi">
    <w:name w:val="footer"/>
    <w:basedOn w:val="Normal"/>
    <w:link w:val="AltbilgiChar"/>
    <w:rsid w:val="00661842"/>
    <w:pPr>
      <w:tabs>
        <w:tab w:val="center" w:pos="4536"/>
        <w:tab w:val="right" w:pos="9072"/>
      </w:tabs>
    </w:pPr>
  </w:style>
  <w:style w:type="character" w:styleId="SayfaNumaras">
    <w:name w:val="page number"/>
    <w:basedOn w:val="VarsaylanParagrafYazTipi"/>
    <w:rsid w:val="00661842"/>
  </w:style>
  <w:style w:type="paragraph" w:styleId="BalonMetni">
    <w:name w:val="Balloon Text"/>
    <w:basedOn w:val="Normal"/>
    <w:link w:val="BalonMetniChar"/>
    <w:rsid w:val="00A2200D"/>
    <w:rPr>
      <w:rFonts w:ascii="Tahoma" w:hAnsi="Tahoma" w:cs="Tahoma"/>
      <w:sz w:val="16"/>
      <w:szCs w:val="16"/>
    </w:rPr>
  </w:style>
  <w:style w:type="character" w:customStyle="1" w:styleId="BalonMetniChar">
    <w:name w:val="Balon Metni Char"/>
    <w:link w:val="BalonMetni"/>
    <w:rsid w:val="00A2200D"/>
    <w:rPr>
      <w:rFonts w:ascii="Tahoma" w:hAnsi="Tahoma" w:cs="Tahoma"/>
      <w:sz w:val="16"/>
      <w:szCs w:val="16"/>
    </w:rPr>
  </w:style>
  <w:style w:type="paragraph" w:styleId="ListeParagraf">
    <w:name w:val="List Paragraph"/>
    <w:basedOn w:val="Normal"/>
    <w:uiPriority w:val="34"/>
    <w:qFormat/>
    <w:rsid w:val="00E82511"/>
    <w:pPr>
      <w:ind w:left="708"/>
    </w:pPr>
  </w:style>
  <w:style w:type="character" w:customStyle="1" w:styleId="Balk2Char">
    <w:name w:val="Başlık 2 Char"/>
    <w:link w:val="Balk2"/>
    <w:semiHidden/>
    <w:rsid w:val="005D70F7"/>
    <w:rPr>
      <w:rFonts w:ascii="Cambria" w:eastAsia="Times New Roman" w:hAnsi="Cambria" w:cs="Times New Roman"/>
      <w:b/>
      <w:bCs/>
      <w:i/>
      <w:iCs/>
      <w:sz w:val="28"/>
      <w:szCs w:val="28"/>
    </w:rPr>
  </w:style>
  <w:style w:type="character" w:customStyle="1" w:styleId="Balk5Char">
    <w:name w:val="Başlık 5 Char"/>
    <w:link w:val="Balk5"/>
    <w:semiHidden/>
    <w:rsid w:val="005D70F7"/>
    <w:rPr>
      <w:rFonts w:ascii="Calibri" w:eastAsia="Times New Roman" w:hAnsi="Calibri" w:cs="Times New Roman"/>
      <w:b/>
      <w:bCs/>
      <w:i/>
      <w:iCs/>
      <w:sz w:val="26"/>
      <w:szCs w:val="26"/>
    </w:rPr>
  </w:style>
  <w:style w:type="character" w:styleId="Kpr">
    <w:name w:val="Hyperlink"/>
    <w:uiPriority w:val="99"/>
    <w:unhideWhenUsed/>
    <w:rsid w:val="00024367"/>
    <w:rPr>
      <w:color w:val="0000FF"/>
      <w:u w:val="single"/>
    </w:rPr>
  </w:style>
  <w:style w:type="character" w:styleId="zlenenKpr">
    <w:name w:val="FollowedHyperlink"/>
    <w:uiPriority w:val="99"/>
    <w:unhideWhenUsed/>
    <w:rsid w:val="00024367"/>
    <w:rPr>
      <w:color w:val="800080"/>
      <w:u w:val="single"/>
    </w:rPr>
  </w:style>
  <w:style w:type="paragraph" w:customStyle="1" w:styleId="xl65">
    <w:name w:val="xl65"/>
    <w:basedOn w:val="Normal"/>
    <w:rsid w:val="00024367"/>
    <w:pPr>
      <w:spacing w:before="100" w:beforeAutospacing="1" w:after="100" w:afterAutospacing="1"/>
    </w:pPr>
  </w:style>
  <w:style w:type="paragraph" w:customStyle="1" w:styleId="xl66">
    <w:name w:val="xl66"/>
    <w:basedOn w:val="Normal"/>
    <w:rsid w:val="00024367"/>
    <w:pPr>
      <w:spacing w:before="100" w:beforeAutospacing="1" w:after="100" w:afterAutospacing="1"/>
    </w:pPr>
    <w:rPr>
      <w:sz w:val="22"/>
      <w:szCs w:val="22"/>
    </w:rPr>
  </w:style>
  <w:style w:type="paragraph" w:customStyle="1" w:styleId="xl67">
    <w:name w:val="xl67"/>
    <w:basedOn w:val="Normal"/>
    <w:rsid w:val="00024367"/>
    <w:pPr>
      <w:spacing w:before="100" w:beforeAutospacing="1" w:after="100" w:afterAutospacing="1"/>
    </w:pPr>
    <w:rPr>
      <w:b/>
      <w:bCs/>
      <w:sz w:val="22"/>
      <w:szCs w:val="22"/>
    </w:rPr>
  </w:style>
  <w:style w:type="paragraph" w:customStyle="1" w:styleId="xl68">
    <w:name w:val="xl68"/>
    <w:basedOn w:val="Normal"/>
    <w:rsid w:val="00024367"/>
    <w:pPr>
      <w:spacing w:before="100" w:beforeAutospacing="1" w:after="100" w:afterAutospacing="1"/>
    </w:pPr>
    <w:rPr>
      <w:b/>
      <w:bCs/>
      <w:sz w:val="22"/>
      <w:szCs w:val="22"/>
    </w:rPr>
  </w:style>
  <w:style w:type="paragraph" w:customStyle="1" w:styleId="xl69">
    <w:name w:val="xl69"/>
    <w:basedOn w:val="Normal"/>
    <w:rsid w:val="00024367"/>
    <w:pPr>
      <w:shd w:val="clear" w:color="000000" w:fill="FFFFFF"/>
      <w:spacing w:before="100" w:beforeAutospacing="1" w:after="100" w:afterAutospacing="1"/>
    </w:pPr>
    <w:rPr>
      <w:sz w:val="22"/>
      <w:szCs w:val="22"/>
    </w:rPr>
  </w:style>
  <w:style w:type="paragraph" w:customStyle="1" w:styleId="xl70">
    <w:name w:val="xl70"/>
    <w:basedOn w:val="Normal"/>
    <w:rsid w:val="00024367"/>
    <w:pPr>
      <w:shd w:val="clear" w:color="000000" w:fill="FFFFFF"/>
      <w:spacing w:before="100" w:beforeAutospacing="1" w:after="100" w:afterAutospacing="1"/>
    </w:pPr>
    <w:rPr>
      <w:b/>
      <w:bCs/>
      <w:sz w:val="22"/>
      <w:szCs w:val="22"/>
      <w:u w:val="single"/>
    </w:rPr>
  </w:style>
  <w:style w:type="paragraph" w:customStyle="1" w:styleId="xl71">
    <w:name w:val="xl71"/>
    <w:basedOn w:val="Normal"/>
    <w:rsid w:val="00024367"/>
    <w:pPr>
      <w:shd w:val="clear" w:color="000000" w:fill="FFFFFF"/>
      <w:spacing w:before="100" w:beforeAutospacing="1" w:after="100" w:afterAutospacing="1"/>
    </w:pPr>
    <w:rPr>
      <w:sz w:val="22"/>
      <w:szCs w:val="22"/>
    </w:rPr>
  </w:style>
  <w:style w:type="paragraph" w:customStyle="1" w:styleId="xl72">
    <w:name w:val="xl72"/>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3">
    <w:name w:val="xl73"/>
    <w:basedOn w:val="Normal"/>
    <w:rsid w:val="00024367"/>
    <w:pPr>
      <w:shd w:val="clear" w:color="000000" w:fill="FFFFFF"/>
      <w:spacing w:before="100" w:beforeAutospacing="1" w:after="100" w:afterAutospacing="1"/>
    </w:pPr>
  </w:style>
  <w:style w:type="paragraph" w:customStyle="1" w:styleId="xl74">
    <w:name w:val="xl74"/>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75">
    <w:name w:val="xl75"/>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6">
    <w:name w:val="xl76"/>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77">
    <w:name w:val="xl77"/>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8">
    <w:name w:val="xl78"/>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0">
    <w:name w:val="xl80"/>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1">
    <w:name w:val="xl81"/>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2">
    <w:name w:val="xl82"/>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3">
    <w:name w:val="xl83"/>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84">
    <w:name w:val="xl84"/>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5">
    <w:name w:val="xl85"/>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6">
    <w:name w:val="xl86"/>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87">
    <w:name w:val="xl87"/>
    <w:basedOn w:val="Normal"/>
    <w:rsid w:val="00024367"/>
    <w:pPr>
      <w:spacing w:before="100" w:beforeAutospacing="1" w:after="100" w:afterAutospacing="1"/>
    </w:pPr>
    <w:rPr>
      <w:rFonts w:ascii="Arial" w:hAnsi="Arial" w:cs="Arial"/>
    </w:rPr>
  </w:style>
  <w:style w:type="paragraph" w:customStyle="1" w:styleId="xl88">
    <w:name w:val="xl88"/>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9">
    <w:name w:val="xl89"/>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1">
    <w:name w:val="xl91"/>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3">
    <w:name w:val="xl93"/>
    <w:basedOn w:val="Normal"/>
    <w:rsid w:val="00024367"/>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94">
    <w:name w:val="xl94"/>
    <w:basedOn w:val="Normal"/>
    <w:rsid w:val="00024367"/>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rsid w:val="00024367"/>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6">
    <w:name w:val="xl96"/>
    <w:basedOn w:val="Normal"/>
    <w:rsid w:val="00024367"/>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7">
    <w:name w:val="xl97"/>
    <w:basedOn w:val="Normal"/>
    <w:rsid w:val="00024367"/>
    <w:pPr>
      <w:shd w:val="clear" w:color="000000" w:fill="FFFFFF"/>
      <w:spacing w:before="100" w:beforeAutospacing="1" w:after="100" w:afterAutospacing="1"/>
    </w:pPr>
    <w:rPr>
      <w:sz w:val="21"/>
      <w:szCs w:val="21"/>
    </w:rPr>
  </w:style>
  <w:style w:type="paragraph" w:customStyle="1" w:styleId="xl98">
    <w:name w:val="xl98"/>
    <w:basedOn w:val="Normal"/>
    <w:rsid w:val="00024367"/>
    <w:pPr>
      <w:spacing w:before="100" w:beforeAutospacing="1" w:after="100" w:afterAutospacing="1"/>
    </w:pPr>
    <w:rPr>
      <w:rFonts w:ascii="Arial" w:hAnsi="Arial" w:cs="Arial"/>
      <w:sz w:val="21"/>
      <w:szCs w:val="21"/>
    </w:rPr>
  </w:style>
  <w:style w:type="paragraph" w:customStyle="1" w:styleId="xl99">
    <w:name w:val="xl99"/>
    <w:basedOn w:val="Normal"/>
    <w:rsid w:val="00024367"/>
    <w:pPr>
      <w:shd w:val="clear" w:color="000000" w:fill="FFFFFF"/>
      <w:spacing w:before="100" w:beforeAutospacing="1" w:after="100" w:afterAutospacing="1"/>
      <w:textAlignment w:val="top"/>
    </w:pPr>
    <w:rPr>
      <w:rFonts w:ascii="Tahoma" w:hAnsi="Tahoma" w:cs="Tahoma"/>
      <w:b/>
      <w:bCs/>
      <w:color w:val="000000"/>
      <w:u w:val="single"/>
    </w:rPr>
  </w:style>
  <w:style w:type="paragraph" w:customStyle="1" w:styleId="xl100">
    <w:name w:val="xl100"/>
    <w:basedOn w:val="Normal"/>
    <w:rsid w:val="00024367"/>
    <w:pPr>
      <w:shd w:val="clear" w:color="000000" w:fill="FFFFFF"/>
      <w:spacing w:before="100" w:beforeAutospacing="1" w:after="100" w:afterAutospacing="1"/>
      <w:textAlignment w:val="top"/>
    </w:pPr>
    <w:rPr>
      <w:rFonts w:ascii="Tahoma" w:hAnsi="Tahoma" w:cs="Tahoma"/>
      <w:b/>
      <w:bCs/>
      <w:color w:val="000000"/>
    </w:rPr>
  </w:style>
  <w:style w:type="paragraph" w:customStyle="1" w:styleId="xl101">
    <w:name w:val="xl101"/>
    <w:basedOn w:val="Normal"/>
    <w:rsid w:val="00024367"/>
    <w:pPr>
      <w:spacing w:before="100" w:beforeAutospacing="1" w:after="100" w:afterAutospacing="1"/>
    </w:pPr>
    <w:rPr>
      <w:rFonts w:ascii="Arial" w:hAnsi="Arial" w:cs="Arial"/>
      <w:b/>
      <w:bCs/>
      <w:sz w:val="22"/>
      <w:szCs w:val="22"/>
      <w:u w:val="single"/>
    </w:rPr>
  </w:style>
  <w:style w:type="paragraph" w:customStyle="1" w:styleId="xl102">
    <w:name w:val="xl102"/>
    <w:basedOn w:val="Normal"/>
    <w:rsid w:val="00024367"/>
    <w:pPr>
      <w:shd w:val="clear" w:color="000000" w:fill="FFFFFF"/>
      <w:spacing w:before="100" w:beforeAutospacing="1" w:after="100" w:afterAutospacing="1"/>
      <w:jc w:val="right"/>
      <w:textAlignment w:val="top"/>
    </w:pPr>
    <w:rPr>
      <w:rFonts w:ascii="Tahoma" w:hAnsi="Tahoma" w:cs="Tahoma"/>
      <w:b/>
      <w:bCs/>
      <w:color w:val="000000"/>
    </w:rPr>
  </w:style>
  <w:style w:type="paragraph" w:customStyle="1" w:styleId="xl103">
    <w:name w:val="xl103"/>
    <w:basedOn w:val="Normal"/>
    <w:rsid w:val="00024367"/>
    <w:pPr>
      <w:shd w:val="clear" w:color="000000" w:fill="FFFFFF"/>
      <w:spacing w:before="100" w:beforeAutospacing="1" w:after="100" w:afterAutospacing="1"/>
      <w:textAlignment w:val="top"/>
    </w:pPr>
    <w:rPr>
      <w:color w:val="000000"/>
    </w:rPr>
  </w:style>
  <w:style w:type="paragraph" w:customStyle="1" w:styleId="xl104">
    <w:name w:val="xl104"/>
    <w:basedOn w:val="Normal"/>
    <w:rsid w:val="00024367"/>
    <w:pPr>
      <w:shd w:val="clear" w:color="000000" w:fill="FFFFFF"/>
      <w:spacing w:before="100" w:beforeAutospacing="1" w:after="100" w:afterAutospacing="1"/>
      <w:jc w:val="right"/>
      <w:textAlignment w:val="top"/>
    </w:pPr>
    <w:rPr>
      <w:color w:val="000000"/>
    </w:rPr>
  </w:style>
  <w:style w:type="paragraph" w:customStyle="1" w:styleId="xl105">
    <w:name w:val="xl105"/>
    <w:basedOn w:val="Normal"/>
    <w:rsid w:val="00024367"/>
    <w:pPr>
      <w:spacing w:before="100" w:beforeAutospacing="1" w:after="100" w:afterAutospacing="1"/>
      <w:jc w:val="right"/>
    </w:pPr>
    <w:rPr>
      <w:rFonts w:ascii="Arial" w:hAnsi="Arial" w:cs="Arial"/>
    </w:rPr>
  </w:style>
  <w:style w:type="paragraph" w:customStyle="1" w:styleId="xl106">
    <w:name w:val="xl106"/>
    <w:basedOn w:val="Normal"/>
    <w:rsid w:val="00024367"/>
    <w:pPr>
      <w:shd w:val="clear" w:color="000000" w:fill="FFFFFF"/>
      <w:spacing w:before="100" w:beforeAutospacing="1" w:after="100" w:afterAutospacing="1"/>
      <w:textAlignment w:val="top"/>
    </w:pPr>
    <w:rPr>
      <w:b/>
      <w:bCs/>
      <w:color w:val="000000"/>
    </w:rPr>
  </w:style>
  <w:style w:type="paragraph" w:customStyle="1" w:styleId="xl107">
    <w:name w:val="xl107"/>
    <w:basedOn w:val="Normal"/>
    <w:rsid w:val="00024367"/>
    <w:pPr>
      <w:shd w:val="clear" w:color="000000" w:fill="FFFFFF"/>
      <w:spacing w:before="100" w:beforeAutospacing="1" w:after="100" w:afterAutospacing="1"/>
      <w:jc w:val="right"/>
      <w:textAlignment w:val="top"/>
    </w:pPr>
    <w:rPr>
      <w:rFonts w:ascii="Tahoma" w:hAnsi="Tahoma" w:cs="Tahoma"/>
      <w:color w:val="000000"/>
    </w:rPr>
  </w:style>
  <w:style w:type="paragraph" w:customStyle="1" w:styleId="xl108">
    <w:name w:val="xl108"/>
    <w:basedOn w:val="Normal"/>
    <w:rsid w:val="00024367"/>
    <w:pPr>
      <w:spacing w:before="100" w:beforeAutospacing="1" w:after="100" w:afterAutospacing="1"/>
    </w:pPr>
    <w:rPr>
      <w:b/>
      <w:bCs/>
    </w:rPr>
  </w:style>
  <w:style w:type="paragraph" w:customStyle="1" w:styleId="xl109">
    <w:name w:val="xl109"/>
    <w:basedOn w:val="Normal"/>
    <w:rsid w:val="00024367"/>
    <w:pPr>
      <w:spacing w:before="100" w:beforeAutospacing="1" w:after="100" w:afterAutospacing="1"/>
      <w:jc w:val="right"/>
    </w:pPr>
    <w:rPr>
      <w:rFonts w:ascii="Arial" w:hAnsi="Arial" w:cs="Arial"/>
      <w:b/>
      <w:bCs/>
    </w:rPr>
  </w:style>
  <w:style w:type="paragraph" w:customStyle="1" w:styleId="xl110">
    <w:name w:val="xl110"/>
    <w:basedOn w:val="Normal"/>
    <w:rsid w:val="00024367"/>
    <w:pPr>
      <w:spacing w:before="100" w:beforeAutospacing="1" w:after="100" w:afterAutospacing="1"/>
    </w:pPr>
    <w:rPr>
      <w:b/>
      <w:bCs/>
      <w:sz w:val="22"/>
      <w:szCs w:val="22"/>
      <w:u w:val="single"/>
    </w:rPr>
  </w:style>
  <w:style w:type="paragraph" w:customStyle="1" w:styleId="xl111">
    <w:name w:val="xl111"/>
    <w:basedOn w:val="Normal"/>
    <w:rsid w:val="00024367"/>
    <w:pPr>
      <w:spacing w:before="100" w:beforeAutospacing="1" w:after="100" w:afterAutospacing="1"/>
      <w:jc w:val="right"/>
    </w:pPr>
    <w:rPr>
      <w:rFonts w:ascii="Arial" w:hAnsi="Arial" w:cs="Arial"/>
      <w:b/>
      <w:bCs/>
      <w:sz w:val="22"/>
      <w:szCs w:val="22"/>
      <w:u w:val="single"/>
    </w:rPr>
  </w:style>
  <w:style w:type="paragraph" w:customStyle="1" w:styleId="xl112">
    <w:name w:val="xl112"/>
    <w:basedOn w:val="Normal"/>
    <w:rsid w:val="00024367"/>
    <w:pPr>
      <w:spacing w:before="100" w:beforeAutospacing="1" w:after="100" w:afterAutospacing="1"/>
      <w:jc w:val="right"/>
    </w:pPr>
    <w:rPr>
      <w:rFonts w:ascii="Arial" w:hAnsi="Arial" w:cs="Arial"/>
      <w:b/>
      <w:bCs/>
      <w:sz w:val="22"/>
      <w:szCs w:val="22"/>
    </w:rPr>
  </w:style>
  <w:style w:type="paragraph" w:customStyle="1" w:styleId="xl113">
    <w:name w:val="xl113"/>
    <w:basedOn w:val="Normal"/>
    <w:rsid w:val="00024367"/>
    <w:pPr>
      <w:spacing w:before="100" w:beforeAutospacing="1" w:after="100" w:afterAutospacing="1"/>
    </w:pPr>
    <w:rPr>
      <w:rFonts w:ascii="Arial" w:hAnsi="Arial" w:cs="Arial"/>
    </w:rPr>
  </w:style>
  <w:style w:type="paragraph" w:customStyle="1" w:styleId="xl114">
    <w:name w:val="xl114"/>
    <w:basedOn w:val="Normal"/>
    <w:rsid w:val="00024367"/>
    <w:pPr>
      <w:spacing w:before="100" w:beforeAutospacing="1" w:after="100" w:afterAutospacing="1"/>
    </w:pPr>
    <w:rPr>
      <w:rFonts w:ascii="Arial" w:hAnsi="Arial" w:cs="Arial"/>
      <w:b/>
      <w:bCs/>
      <w:sz w:val="22"/>
      <w:szCs w:val="22"/>
    </w:rPr>
  </w:style>
  <w:style w:type="paragraph" w:customStyle="1" w:styleId="xl115">
    <w:name w:val="xl115"/>
    <w:basedOn w:val="Normal"/>
    <w:rsid w:val="00024367"/>
    <w:pPr>
      <w:shd w:val="clear" w:color="000000" w:fill="FFFFFF"/>
      <w:spacing w:before="100" w:beforeAutospacing="1" w:after="100" w:afterAutospacing="1"/>
      <w:jc w:val="center"/>
      <w:textAlignment w:val="center"/>
    </w:pPr>
    <w:rPr>
      <w:b/>
      <w:bCs/>
    </w:rPr>
  </w:style>
  <w:style w:type="paragraph" w:customStyle="1" w:styleId="xl116">
    <w:name w:val="xl116"/>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17">
    <w:name w:val="xl117"/>
    <w:basedOn w:val="Normal"/>
    <w:rsid w:val="000243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Normal"/>
    <w:rsid w:val="00024367"/>
    <w:pPr>
      <w:pBdr>
        <w:top w:val="single" w:sz="4" w:space="0" w:color="auto"/>
        <w:left w:val="single" w:sz="4" w:space="0" w:color="auto"/>
        <w:bottom w:val="single" w:sz="4" w:space="0" w:color="auto"/>
      </w:pBdr>
      <w:shd w:val="clear" w:color="000000" w:fill="FFFFFF"/>
      <w:spacing w:before="100" w:beforeAutospacing="1" w:after="100" w:afterAutospacing="1"/>
    </w:pPr>
    <w:rPr>
      <w:b/>
      <w:bCs/>
      <w:sz w:val="22"/>
      <w:szCs w:val="22"/>
    </w:rPr>
  </w:style>
  <w:style w:type="paragraph" w:customStyle="1" w:styleId="xl119">
    <w:name w:val="xl119"/>
    <w:basedOn w:val="Normal"/>
    <w:rsid w:val="00024367"/>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Normal"/>
    <w:rsid w:val="0002436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Normal"/>
    <w:rsid w:val="00024367"/>
    <w:pPr>
      <w:pBdr>
        <w:top w:val="single" w:sz="4" w:space="0" w:color="auto"/>
        <w:bottom w:val="single" w:sz="4" w:space="0" w:color="auto"/>
      </w:pBdr>
      <w:shd w:val="clear" w:color="000000" w:fill="FFFFFF"/>
      <w:spacing w:before="100" w:beforeAutospacing="1" w:after="100" w:afterAutospacing="1"/>
    </w:pPr>
    <w:rPr>
      <w:b/>
      <w:bCs/>
      <w:sz w:val="22"/>
      <w:szCs w:val="22"/>
    </w:rPr>
  </w:style>
  <w:style w:type="character" w:customStyle="1" w:styleId="AltbilgiChar">
    <w:name w:val="Altbilgi Char"/>
    <w:link w:val="Altbilgi"/>
    <w:rsid w:val="00A11B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334">
      <w:bodyDiv w:val="1"/>
      <w:marLeft w:val="0"/>
      <w:marRight w:val="0"/>
      <w:marTop w:val="0"/>
      <w:marBottom w:val="0"/>
      <w:divBdr>
        <w:top w:val="none" w:sz="0" w:space="0" w:color="auto"/>
        <w:left w:val="none" w:sz="0" w:space="0" w:color="auto"/>
        <w:bottom w:val="none" w:sz="0" w:space="0" w:color="auto"/>
        <w:right w:val="none" w:sz="0" w:space="0" w:color="auto"/>
      </w:divBdr>
    </w:div>
    <w:div w:id="100534673">
      <w:bodyDiv w:val="1"/>
      <w:marLeft w:val="0"/>
      <w:marRight w:val="0"/>
      <w:marTop w:val="0"/>
      <w:marBottom w:val="0"/>
      <w:divBdr>
        <w:top w:val="none" w:sz="0" w:space="0" w:color="auto"/>
        <w:left w:val="none" w:sz="0" w:space="0" w:color="auto"/>
        <w:bottom w:val="none" w:sz="0" w:space="0" w:color="auto"/>
        <w:right w:val="none" w:sz="0" w:space="0" w:color="auto"/>
      </w:divBdr>
    </w:div>
    <w:div w:id="151990144">
      <w:bodyDiv w:val="1"/>
      <w:marLeft w:val="0"/>
      <w:marRight w:val="0"/>
      <w:marTop w:val="0"/>
      <w:marBottom w:val="0"/>
      <w:divBdr>
        <w:top w:val="none" w:sz="0" w:space="0" w:color="auto"/>
        <w:left w:val="none" w:sz="0" w:space="0" w:color="auto"/>
        <w:bottom w:val="none" w:sz="0" w:space="0" w:color="auto"/>
        <w:right w:val="none" w:sz="0" w:space="0" w:color="auto"/>
      </w:divBdr>
    </w:div>
    <w:div w:id="160509673">
      <w:bodyDiv w:val="1"/>
      <w:marLeft w:val="0"/>
      <w:marRight w:val="0"/>
      <w:marTop w:val="0"/>
      <w:marBottom w:val="0"/>
      <w:divBdr>
        <w:top w:val="none" w:sz="0" w:space="0" w:color="auto"/>
        <w:left w:val="none" w:sz="0" w:space="0" w:color="auto"/>
        <w:bottom w:val="none" w:sz="0" w:space="0" w:color="auto"/>
        <w:right w:val="none" w:sz="0" w:space="0" w:color="auto"/>
      </w:divBdr>
    </w:div>
    <w:div w:id="231433604">
      <w:bodyDiv w:val="1"/>
      <w:marLeft w:val="0"/>
      <w:marRight w:val="0"/>
      <w:marTop w:val="0"/>
      <w:marBottom w:val="0"/>
      <w:divBdr>
        <w:top w:val="none" w:sz="0" w:space="0" w:color="auto"/>
        <w:left w:val="none" w:sz="0" w:space="0" w:color="auto"/>
        <w:bottom w:val="none" w:sz="0" w:space="0" w:color="auto"/>
        <w:right w:val="none" w:sz="0" w:space="0" w:color="auto"/>
      </w:divBdr>
    </w:div>
    <w:div w:id="263152276">
      <w:bodyDiv w:val="1"/>
      <w:marLeft w:val="0"/>
      <w:marRight w:val="0"/>
      <w:marTop w:val="0"/>
      <w:marBottom w:val="0"/>
      <w:divBdr>
        <w:top w:val="none" w:sz="0" w:space="0" w:color="auto"/>
        <w:left w:val="none" w:sz="0" w:space="0" w:color="auto"/>
        <w:bottom w:val="none" w:sz="0" w:space="0" w:color="auto"/>
        <w:right w:val="none" w:sz="0" w:space="0" w:color="auto"/>
      </w:divBdr>
    </w:div>
    <w:div w:id="276110031">
      <w:bodyDiv w:val="1"/>
      <w:marLeft w:val="0"/>
      <w:marRight w:val="0"/>
      <w:marTop w:val="0"/>
      <w:marBottom w:val="0"/>
      <w:divBdr>
        <w:top w:val="none" w:sz="0" w:space="0" w:color="auto"/>
        <w:left w:val="none" w:sz="0" w:space="0" w:color="auto"/>
        <w:bottom w:val="none" w:sz="0" w:space="0" w:color="auto"/>
        <w:right w:val="none" w:sz="0" w:space="0" w:color="auto"/>
      </w:divBdr>
    </w:div>
    <w:div w:id="358747561">
      <w:bodyDiv w:val="1"/>
      <w:marLeft w:val="0"/>
      <w:marRight w:val="0"/>
      <w:marTop w:val="0"/>
      <w:marBottom w:val="0"/>
      <w:divBdr>
        <w:top w:val="none" w:sz="0" w:space="0" w:color="auto"/>
        <w:left w:val="none" w:sz="0" w:space="0" w:color="auto"/>
        <w:bottom w:val="none" w:sz="0" w:space="0" w:color="auto"/>
        <w:right w:val="none" w:sz="0" w:space="0" w:color="auto"/>
      </w:divBdr>
    </w:div>
    <w:div w:id="419105478">
      <w:bodyDiv w:val="1"/>
      <w:marLeft w:val="0"/>
      <w:marRight w:val="0"/>
      <w:marTop w:val="0"/>
      <w:marBottom w:val="0"/>
      <w:divBdr>
        <w:top w:val="none" w:sz="0" w:space="0" w:color="auto"/>
        <w:left w:val="none" w:sz="0" w:space="0" w:color="auto"/>
        <w:bottom w:val="none" w:sz="0" w:space="0" w:color="auto"/>
        <w:right w:val="none" w:sz="0" w:space="0" w:color="auto"/>
      </w:divBdr>
    </w:div>
    <w:div w:id="432550292">
      <w:bodyDiv w:val="1"/>
      <w:marLeft w:val="0"/>
      <w:marRight w:val="0"/>
      <w:marTop w:val="0"/>
      <w:marBottom w:val="0"/>
      <w:divBdr>
        <w:top w:val="none" w:sz="0" w:space="0" w:color="auto"/>
        <w:left w:val="none" w:sz="0" w:space="0" w:color="auto"/>
        <w:bottom w:val="none" w:sz="0" w:space="0" w:color="auto"/>
        <w:right w:val="none" w:sz="0" w:space="0" w:color="auto"/>
      </w:divBdr>
    </w:div>
    <w:div w:id="499465630">
      <w:bodyDiv w:val="1"/>
      <w:marLeft w:val="0"/>
      <w:marRight w:val="0"/>
      <w:marTop w:val="0"/>
      <w:marBottom w:val="0"/>
      <w:divBdr>
        <w:top w:val="none" w:sz="0" w:space="0" w:color="auto"/>
        <w:left w:val="none" w:sz="0" w:space="0" w:color="auto"/>
        <w:bottom w:val="none" w:sz="0" w:space="0" w:color="auto"/>
        <w:right w:val="none" w:sz="0" w:space="0" w:color="auto"/>
      </w:divBdr>
    </w:div>
    <w:div w:id="518356859">
      <w:bodyDiv w:val="1"/>
      <w:marLeft w:val="0"/>
      <w:marRight w:val="0"/>
      <w:marTop w:val="0"/>
      <w:marBottom w:val="0"/>
      <w:divBdr>
        <w:top w:val="none" w:sz="0" w:space="0" w:color="auto"/>
        <w:left w:val="none" w:sz="0" w:space="0" w:color="auto"/>
        <w:bottom w:val="none" w:sz="0" w:space="0" w:color="auto"/>
        <w:right w:val="none" w:sz="0" w:space="0" w:color="auto"/>
      </w:divBdr>
    </w:div>
    <w:div w:id="546525975">
      <w:bodyDiv w:val="1"/>
      <w:marLeft w:val="0"/>
      <w:marRight w:val="0"/>
      <w:marTop w:val="0"/>
      <w:marBottom w:val="0"/>
      <w:divBdr>
        <w:top w:val="none" w:sz="0" w:space="0" w:color="auto"/>
        <w:left w:val="none" w:sz="0" w:space="0" w:color="auto"/>
        <w:bottom w:val="none" w:sz="0" w:space="0" w:color="auto"/>
        <w:right w:val="none" w:sz="0" w:space="0" w:color="auto"/>
      </w:divBdr>
    </w:div>
    <w:div w:id="592978789">
      <w:bodyDiv w:val="1"/>
      <w:marLeft w:val="0"/>
      <w:marRight w:val="0"/>
      <w:marTop w:val="0"/>
      <w:marBottom w:val="0"/>
      <w:divBdr>
        <w:top w:val="none" w:sz="0" w:space="0" w:color="auto"/>
        <w:left w:val="none" w:sz="0" w:space="0" w:color="auto"/>
        <w:bottom w:val="none" w:sz="0" w:space="0" w:color="auto"/>
        <w:right w:val="none" w:sz="0" w:space="0" w:color="auto"/>
      </w:divBdr>
    </w:div>
    <w:div w:id="622270721">
      <w:bodyDiv w:val="1"/>
      <w:marLeft w:val="0"/>
      <w:marRight w:val="0"/>
      <w:marTop w:val="0"/>
      <w:marBottom w:val="0"/>
      <w:divBdr>
        <w:top w:val="none" w:sz="0" w:space="0" w:color="auto"/>
        <w:left w:val="none" w:sz="0" w:space="0" w:color="auto"/>
        <w:bottom w:val="none" w:sz="0" w:space="0" w:color="auto"/>
        <w:right w:val="none" w:sz="0" w:space="0" w:color="auto"/>
      </w:divBdr>
    </w:div>
    <w:div w:id="661853550">
      <w:bodyDiv w:val="1"/>
      <w:marLeft w:val="0"/>
      <w:marRight w:val="0"/>
      <w:marTop w:val="0"/>
      <w:marBottom w:val="0"/>
      <w:divBdr>
        <w:top w:val="none" w:sz="0" w:space="0" w:color="auto"/>
        <w:left w:val="none" w:sz="0" w:space="0" w:color="auto"/>
        <w:bottom w:val="none" w:sz="0" w:space="0" w:color="auto"/>
        <w:right w:val="none" w:sz="0" w:space="0" w:color="auto"/>
      </w:divBdr>
    </w:div>
    <w:div w:id="670329337">
      <w:bodyDiv w:val="1"/>
      <w:marLeft w:val="0"/>
      <w:marRight w:val="0"/>
      <w:marTop w:val="0"/>
      <w:marBottom w:val="0"/>
      <w:divBdr>
        <w:top w:val="none" w:sz="0" w:space="0" w:color="auto"/>
        <w:left w:val="none" w:sz="0" w:space="0" w:color="auto"/>
        <w:bottom w:val="none" w:sz="0" w:space="0" w:color="auto"/>
        <w:right w:val="none" w:sz="0" w:space="0" w:color="auto"/>
      </w:divBdr>
    </w:div>
    <w:div w:id="698050385">
      <w:bodyDiv w:val="1"/>
      <w:marLeft w:val="0"/>
      <w:marRight w:val="0"/>
      <w:marTop w:val="0"/>
      <w:marBottom w:val="0"/>
      <w:divBdr>
        <w:top w:val="none" w:sz="0" w:space="0" w:color="auto"/>
        <w:left w:val="none" w:sz="0" w:space="0" w:color="auto"/>
        <w:bottom w:val="none" w:sz="0" w:space="0" w:color="auto"/>
        <w:right w:val="none" w:sz="0" w:space="0" w:color="auto"/>
      </w:divBdr>
    </w:div>
    <w:div w:id="712772952">
      <w:bodyDiv w:val="1"/>
      <w:marLeft w:val="0"/>
      <w:marRight w:val="0"/>
      <w:marTop w:val="0"/>
      <w:marBottom w:val="0"/>
      <w:divBdr>
        <w:top w:val="none" w:sz="0" w:space="0" w:color="auto"/>
        <w:left w:val="none" w:sz="0" w:space="0" w:color="auto"/>
        <w:bottom w:val="none" w:sz="0" w:space="0" w:color="auto"/>
        <w:right w:val="none" w:sz="0" w:space="0" w:color="auto"/>
      </w:divBdr>
    </w:div>
    <w:div w:id="789516379">
      <w:bodyDiv w:val="1"/>
      <w:marLeft w:val="0"/>
      <w:marRight w:val="0"/>
      <w:marTop w:val="0"/>
      <w:marBottom w:val="0"/>
      <w:divBdr>
        <w:top w:val="none" w:sz="0" w:space="0" w:color="auto"/>
        <w:left w:val="none" w:sz="0" w:space="0" w:color="auto"/>
        <w:bottom w:val="none" w:sz="0" w:space="0" w:color="auto"/>
        <w:right w:val="none" w:sz="0" w:space="0" w:color="auto"/>
      </w:divBdr>
    </w:div>
    <w:div w:id="871921313">
      <w:bodyDiv w:val="1"/>
      <w:marLeft w:val="0"/>
      <w:marRight w:val="0"/>
      <w:marTop w:val="0"/>
      <w:marBottom w:val="0"/>
      <w:divBdr>
        <w:top w:val="none" w:sz="0" w:space="0" w:color="auto"/>
        <w:left w:val="none" w:sz="0" w:space="0" w:color="auto"/>
        <w:bottom w:val="none" w:sz="0" w:space="0" w:color="auto"/>
        <w:right w:val="none" w:sz="0" w:space="0" w:color="auto"/>
      </w:divBdr>
    </w:div>
    <w:div w:id="882717720">
      <w:bodyDiv w:val="1"/>
      <w:marLeft w:val="0"/>
      <w:marRight w:val="0"/>
      <w:marTop w:val="0"/>
      <w:marBottom w:val="0"/>
      <w:divBdr>
        <w:top w:val="none" w:sz="0" w:space="0" w:color="auto"/>
        <w:left w:val="none" w:sz="0" w:space="0" w:color="auto"/>
        <w:bottom w:val="none" w:sz="0" w:space="0" w:color="auto"/>
        <w:right w:val="none" w:sz="0" w:space="0" w:color="auto"/>
      </w:divBdr>
    </w:div>
    <w:div w:id="911695388">
      <w:bodyDiv w:val="1"/>
      <w:marLeft w:val="0"/>
      <w:marRight w:val="0"/>
      <w:marTop w:val="0"/>
      <w:marBottom w:val="0"/>
      <w:divBdr>
        <w:top w:val="none" w:sz="0" w:space="0" w:color="auto"/>
        <w:left w:val="none" w:sz="0" w:space="0" w:color="auto"/>
        <w:bottom w:val="none" w:sz="0" w:space="0" w:color="auto"/>
        <w:right w:val="none" w:sz="0" w:space="0" w:color="auto"/>
      </w:divBdr>
    </w:div>
    <w:div w:id="947934066">
      <w:bodyDiv w:val="1"/>
      <w:marLeft w:val="0"/>
      <w:marRight w:val="0"/>
      <w:marTop w:val="0"/>
      <w:marBottom w:val="0"/>
      <w:divBdr>
        <w:top w:val="none" w:sz="0" w:space="0" w:color="auto"/>
        <w:left w:val="none" w:sz="0" w:space="0" w:color="auto"/>
        <w:bottom w:val="none" w:sz="0" w:space="0" w:color="auto"/>
        <w:right w:val="none" w:sz="0" w:space="0" w:color="auto"/>
      </w:divBdr>
    </w:div>
    <w:div w:id="960190678">
      <w:bodyDiv w:val="1"/>
      <w:marLeft w:val="0"/>
      <w:marRight w:val="0"/>
      <w:marTop w:val="0"/>
      <w:marBottom w:val="0"/>
      <w:divBdr>
        <w:top w:val="none" w:sz="0" w:space="0" w:color="auto"/>
        <w:left w:val="none" w:sz="0" w:space="0" w:color="auto"/>
        <w:bottom w:val="none" w:sz="0" w:space="0" w:color="auto"/>
        <w:right w:val="none" w:sz="0" w:space="0" w:color="auto"/>
      </w:divBdr>
    </w:div>
    <w:div w:id="967202969">
      <w:bodyDiv w:val="1"/>
      <w:marLeft w:val="0"/>
      <w:marRight w:val="0"/>
      <w:marTop w:val="0"/>
      <w:marBottom w:val="0"/>
      <w:divBdr>
        <w:top w:val="none" w:sz="0" w:space="0" w:color="auto"/>
        <w:left w:val="none" w:sz="0" w:space="0" w:color="auto"/>
        <w:bottom w:val="none" w:sz="0" w:space="0" w:color="auto"/>
        <w:right w:val="none" w:sz="0" w:space="0" w:color="auto"/>
      </w:divBdr>
    </w:div>
    <w:div w:id="1065222421">
      <w:bodyDiv w:val="1"/>
      <w:marLeft w:val="0"/>
      <w:marRight w:val="0"/>
      <w:marTop w:val="0"/>
      <w:marBottom w:val="0"/>
      <w:divBdr>
        <w:top w:val="none" w:sz="0" w:space="0" w:color="auto"/>
        <w:left w:val="none" w:sz="0" w:space="0" w:color="auto"/>
        <w:bottom w:val="none" w:sz="0" w:space="0" w:color="auto"/>
        <w:right w:val="none" w:sz="0" w:space="0" w:color="auto"/>
      </w:divBdr>
    </w:div>
    <w:div w:id="1076979280">
      <w:bodyDiv w:val="1"/>
      <w:marLeft w:val="0"/>
      <w:marRight w:val="0"/>
      <w:marTop w:val="0"/>
      <w:marBottom w:val="0"/>
      <w:divBdr>
        <w:top w:val="none" w:sz="0" w:space="0" w:color="auto"/>
        <w:left w:val="none" w:sz="0" w:space="0" w:color="auto"/>
        <w:bottom w:val="none" w:sz="0" w:space="0" w:color="auto"/>
        <w:right w:val="none" w:sz="0" w:space="0" w:color="auto"/>
      </w:divBdr>
    </w:div>
    <w:div w:id="1077897397">
      <w:bodyDiv w:val="1"/>
      <w:marLeft w:val="0"/>
      <w:marRight w:val="0"/>
      <w:marTop w:val="0"/>
      <w:marBottom w:val="0"/>
      <w:divBdr>
        <w:top w:val="none" w:sz="0" w:space="0" w:color="auto"/>
        <w:left w:val="none" w:sz="0" w:space="0" w:color="auto"/>
        <w:bottom w:val="none" w:sz="0" w:space="0" w:color="auto"/>
        <w:right w:val="none" w:sz="0" w:space="0" w:color="auto"/>
      </w:divBdr>
    </w:div>
    <w:div w:id="1165628800">
      <w:bodyDiv w:val="1"/>
      <w:marLeft w:val="0"/>
      <w:marRight w:val="0"/>
      <w:marTop w:val="0"/>
      <w:marBottom w:val="0"/>
      <w:divBdr>
        <w:top w:val="none" w:sz="0" w:space="0" w:color="auto"/>
        <w:left w:val="none" w:sz="0" w:space="0" w:color="auto"/>
        <w:bottom w:val="none" w:sz="0" w:space="0" w:color="auto"/>
        <w:right w:val="none" w:sz="0" w:space="0" w:color="auto"/>
      </w:divBdr>
    </w:div>
    <w:div w:id="1213955171">
      <w:bodyDiv w:val="1"/>
      <w:marLeft w:val="0"/>
      <w:marRight w:val="0"/>
      <w:marTop w:val="0"/>
      <w:marBottom w:val="0"/>
      <w:divBdr>
        <w:top w:val="none" w:sz="0" w:space="0" w:color="auto"/>
        <w:left w:val="none" w:sz="0" w:space="0" w:color="auto"/>
        <w:bottom w:val="none" w:sz="0" w:space="0" w:color="auto"/>
        <w:right w:val="none" w:sz="0" w:space="0" w:color="auto"/>
      </w:divBdr>
    </w:div>
    <w:div w:id="1228691163">
      <w:bodyDiv w:val="1"/>
      <w:marLeft w:val="0"/>
      <w:marRight w:val="0"/>
      <w:marTop w:val="0"/>
      <w:marBottom w:val="0"/>
      <w:divBdr>
        <w:top w:val="none" w:sz="0" w:space="0" w:color="auto"/>
        <w:left w:val="none" w:sz="0" w:space="0" w:color="auto"/>
        <w:bottom w:val="none" w:sz="0" w:space="0" w:color="auto"/>
        <w:right w:val="none" w:sz="0" w:space="0" w:color="auto"/>
      </w:divBdr>
    </w:div>
    <w:div w:id="1278566003">
      <w:bodyDiv w:val="1"/>
      <w:marLeft w:val="0"/>
      <w:marRight w:val="0"/>
      <w:marTop w:val="0"/>
      <w:marBottom w:val="0"/>
      <w:divBdr>
        <w:top w:val="none" w:sz="0" w:space="0" w:color="auto"/>
        <w:left w:val="none" w:sz="0" w:space="0" w:color="auto"/>
        <w:bottom w:val="none" w:sz="0" w:space="0" w:color="auto"/>
        <w:right w:val="none" w:sz="0" w:space="0" w:color="auto"/>
      </w:divBdr>
    </w:div>
    <w:div w:id="1297877789">
      <w:bodyDiv w:val="1"/>
      <w:marLeft w:val="0"/>
      <w:marRight w:val="0"/>
      <w:marTop w:val="0"/>
      <w:marBottom w:val="0"/>
      <w:divBdr>
        <w:top w:val="none" w:sz="0" w:space="0" w:color="auto"/>
        <w:left w:val="none" w:sz="0" w:space="0" w:color="auto"/>
        <w:bottom w:val="none" w:sz="0" w:space="0" w:color="auto"/>
        <w:right w:val="none" w:sz="0" w:space="0" w:color="auto"/>
      </w:divBdr>
    </w:div>
    <w:div w:id="1362515612">
      <w:bodyDiv w:val="1"/>
      <w:marLeft w:val="0"/>
      <w:marRight w:val="0"/>
      <w:marTop w:val="0"/>
      <w:marBottom w:val="0"/>
      <w:divBdr>
        <w:top w:val="none" w:sz="0" w:space="0" w:color="auto"/>
        <w:left w:val="none" w:sz="0" w:space="0" w:color="auto"/>
        <w:bottom w:val="none" w:sz="0" w:space="0" w:color="auto"/>
        <w:right w:val="none" w:sz="0" w:space="0" w:color="auto"/>
      </w:divBdr>
    </w:div>
    <w:div w:id="1447044817">
      <w:bodyDiv w:val="1"/>
      <w:marLeft w:val="0"/>
      <w:marRight w:val="0"/>
      <w:marTop w:val="0"/>
      <w:marBottom w:val="0"/>
      <w:divBdr>
        <w:top w:val="none" w:sz="0" w:space="0" w:color="auto"/>
        <w:left w:val="none" w:sz="0" w:space="0" w:color="auto"/>
        <w:bottom w:val="none" w:sz="0" w:space="0" w:color="auto"/>
        <w:right w:val="none" w:sz="0" w:space="0" w:color="auto"/>
      </w:divBdr>
    </w:div>
    <w:div w:id="1522622830">
      <w:bodyDiv w:val="1"/>
      <w:marLeft w:val="0"/>
      <w:marRight w:val="0"/>
      <w:marTop w:val="0"/>
      <w:marBottom w:val="0"/>
      <w:divBdr>
        <w:top w:val="none" w:sz="0" w:space="0" w:color="auto"/>
        <w:left w:val="none" w:sz="0" w:space="0" w:color="auto"/>
        <w:bottom w:val="none" w:sz="0" w:space="0" w:color="auto"/>
        <w:right w:val="none" w:sz="0" w:space="0" w:color="auto"/>
      </w:divBdr>
    </w:div>
    <w:div w:id="1522892642">
      <w:bodyDiv w:val="1"/>
      <w:marLeft w:val="0"/>
      <w:marRight w:val="0"/>
      <w:marTop w:val="0"/>
      <w:marBottom w:val="0"/>
      <w:divBdr>
        <w:top w:val="none" w:sz="0" w:space="0" w:color="auto"/>
        <w:left w:val="none" w:sz="0" w:space="0" w:color="auto"/>
        <w:bottom w:val="none" w:sz="0" w:space="0" w:color="auto"/>
        <w:right w:val="none" w:sz="0" w:space="0" w:color="auto"/>
      </w:divBdr>
    </w:div>
    <w:div w:id="1560438278">
      <w:bodyDiv w:val="1"/>
      <w:marLeft w:val="0"/>
      <w:marRight w:val="0"/>
      <w:marTop w:val="0"/>
      <w:marBottom w:val="0"/>
      <w:divBdr>
        <w:top w:val="none" w:sz="0" w:space="0" w:color="auto"/>
        <w:left w:val="none" w:sz="0" w:space="0" w:color="auto"/>
        <w:bottom w:val="none" w:sz="0" w:space="0" w:color="auto"/>
        <w:right w:val="none" w:sz="0" w:space="0" w:color="auto"/>
      </w:divBdr>
    </w:div>
    <w:div w:id="1650403712">
      <w:bodyDiv w:val="1"/>
      <w:marLeft w:val="0"/>
      <w:marRight w:val="0"/>
      <w:marTop w:val="0"/>
      <w:marBottom w:val="0"/>
      <w:divBdr>
        <w:top w:val="none" w:sz="0" w:space="0" w:color="auto"/>
        <w:left w:val="none" w:sz="0" w:space="0" w:color="auto"/>
        <w:bottom w:val="none" w:sz="0" w:space="0" w:color="auto"/>
        <w:right w:val="none" w:sz="0" w:space="0" w:color="auto"/>
      </w:divBdr>
    </w:div>
    <w:div w:id="1651861990">
      <w:bodyDiv w:val="1"/>
      <w:marLeft w:val="0"/>
      <w:marRight w:val="0"/>
      <w:marTop w:val="0"/>
      <w:marBottom w:val="0"/>
      <w:divBdr>
        <w:top w:val="none" w:sz="0" w:space="0" w:color="auto"/>
        <w:left w:val="none" w:sz="0" w:space="0" w:color="auto"/>
        <w:bottom w:val="none" w:sz="0" w:space="0" w:color="auto"/>
        <w:right w:val="none" w:sz="0" w:space="0" w:color="auto"/>
      </w:divBdr>
    </w:div>
    <w:div w:id="1655454753">
      <w:bodyDiv w:val="1"/>
      <w:marLeft w:val="0"/>
      <w:marRight w:val="0"/>
      <w:marTop w:val="0"/>
      <w:marBottom w:val="0"/>
      <w:divBdr>
        <w:top w:val="none" w:sz="0" w:space="0" w:color="auto"/>
        <w:left w:val="none" w:sz="0" w:space="0" w:color="auto"/>
        <w:bottom w:val="none" w:sz="0" w:space="0" w:color="auto"/>
        <w:right w:val="none" w:sz="0" w:space="0" w:color="auto"/>
      </w:divBdr>
    </w:div>
    <w:div w:id="1664579721">
      <w:bodyDiv w:val="1"/>
      <w:marLeft w:val="0"/>
      <w:marRight w:val="0"/>
      <w:marTop w:val="0"/>
      <w:marBottom w:val="0"/>
      <w:divBdr>
        <w:top w:val="none" w:sz="0" w:space="0" w:color="auto"/>
        <w:left w:val="none" w:sz="0" w:space="0" w:color="auto"/>
        <w:bottom w:val="none" w:sz="0" w:space="0" w:color="auto"/>
        <w:right w:val="none" w:sz="0" w:space="0" w:color="auto"/>
      </w:divBdr>
    </w:div>
    <w:div w:id="1671981222">
      <w:bodyDiv w:val="1"/>
      <w:marLeft w:val="0"/>
      <w:marRight w:val="0"/>
      <w:marTop w:val="0"/>
      <w:marBottom w:val="0"/>
      <w:divBdr>
        <w:top w:val="none" w:sz="0" w:space="0" w:color="auto"/>
        <w:left w:val="none" w:sz="0" w:space="0" w:color="auto"/>
        <w:bottom w:val="none" w:sz="0" w:space="0" w:color="auto"/>
        <w:right w:val="none" w:sz="0" w:space="0" w:color="auto"/>
      </w:divBdr>
    </w:div>
    <w:div w:id="1677222107">
      <w:bodyDiv w:val="1"/>
      <w:marLeft w:val="0"/>
      <w:marRight w:val="0"/>
      <w:marTop w:val="0"/>
      <w:marBottom w:val="0"/>
      <w:divBdr>
        <w:top w:val="none" w:sz="0" w:space="0" w:color="auto"/>
        <w:left w:val="none" w:sz="0" w:space="0" w:color="auto"/>
        <w:bottom w:val="none" w:sz="0" w:space="0" w:color="auto"/>
        <w:right w:val="none" w:sz="0" w:space="0" w:color="auto"/>
      </w:divBdr>
    </w:div>
    <w:div w:id="1683243617">
      <w:bodyDiv w:val="1"/>
      <w:marLeft w:val="0"/>
      <w:marRight w:val="0"/>
      <w:marTop w:val="0"/>
      <w:marBottom w:val="0"/>
      <w:divBdr>
        <w:top w:val="none" w:sz="0" w:space="0" w:color="auto"/>
        <w:left w:val="none" w:sz="0" w:space="0" w:color="auto"/>
        <w:bottom w:val="none" w:sz="0" w:space="0" w:color="auto"/>
        <w:right w:val="none" w:sz="0" w:space="0" w:color="auto"/>
      </w:divBdr>
    </w:div>
    <w:div w:id="1745489020">
      <w:bodyDiv w:val="1"/>
      <w:marLeft w:val="0"/>
      <w:marRight w:val="0"/>
      <w:marTop w:val="0"/>
      <w:marBottom w:val="0"/>
      <w:divBdr>
        <w:top w:val="none" w:sz="0" w:space="0" w:color="auto"/>
        <w:left w:val="none" w:sz="0" w:space="0" w:color="auto"/>
        <w:bottom w:val="none" w:sz="0" w:space="0" w:color="auto"/>
        <w:right w:val="none" w:sz="0" w:space="0" w:color="auto"/>
      </w:divBdr>
    </w:div>
    <w:div w:id="1765606338">
      <w:bodyDiv w:val="1"/>
      <w:marLeft w:val="0"/>
      <w:marRight w:val="0"/>
      <w:marTop w:val="0"/>
      <w:marBottom w:val="0"/>
      <w:divBdr>
        <w:top w:val="none" w:sz="0" w:space="0" w:color="auto"/>
        <w:left w:val="none" w:sz="0" w:space="0" w:color="auto"/>
        <w:bottom w:val="none" w:sz="0" w:space="0" w:color="auto"/>
        <w:right w:val="none" w:sz="0" w:space="0" w:color="auto"/>
      </w:divBdr>
    </w:div>
    <w:div w:id="1863207887">
      <w:bodyDiv w:val="1"/>
      <w:marLeft w:val="0"/>
      <w:marRight w:val="0"/>
      <w:marTop w:val="0"/>
      <w:marBottom w:val="0"/>
      <w:divBdr>
        <w:top w:val="none" w:sz="0" w:space="0" w:color="auto"/>
        <w:left w:val="none" w:sz="0" w:space="0" w:color="auto"/>
        <w:bottom w:val="none" w:sz="0" w:space="0" w:color="auto"/>
        <w:right w:val="none" w:sz="0" w:space="0" w:color="auto"/>
      </w:divBdr>
    </w:div>
    <w:div w:id="1865358677">
      <w:bodyDiv w:val="1"/>
      <w:marLeft w:val="0"/>
      <w:marRight w:val="0"/>
      <w:marTop w:val="0"/>
      <w:marBottom w:val="0"/>
      <w:divBdr>
        <w:top w:val="none" w:sz="0" w:space="0" w:color="auto"/>
        <w:left w:val="none" w:sz="0" w:space="0" w:color="auto"/>
        <w:bottom w:val="none" w:sz="0" w:space="0" w:color="auto"/>
        <w:right w:val="none" w:sz="0" w:space="0" w:color="auto"/>
      </w:divBdr>
    </w:div>
    <w:div w:id="1891259026">
      <w:bodyDiv w:val="1"/>
      <w:marLeft w:val="0"/>
      <w:marRight w:val="0"/>
      <w:marTop w:val="0"/>
      <w:marBottom w:val="0"/>
      <w:divBdr>
        <w:top w:val="none" w:sz="0" w:space="0" w:color="auto"/>
        <w:left w:val="none" w:sz="0" w:space="0" w:color="auto"/>
        <w:bottom w:val="none" w:sz="0" w:space="0" w:color="auto"/>
        <w:right w:val="none" w:sz="0" w:space="0" w:color="auto"/>
      </w:divBdr>
    </w:div>
    <w:div w:id="1935048437">
      <w:bodyDiv w:val="1"/>
      <w:marLeft w:val="0"/>
      <w:marRight w:val="0"/>
      <w:marTop w:val="0"/>
      <w:marBottom w:val="0"/>
      <w:divBdr>
        <w:top w:val="none" w:sz="0" w:space="0" w:color="auto"/>
        <w:left w:val="none" w:sz="0" w:space="0" w:color="auto"/>
        <w:bottom w:val="none" w:sz="0" w:space="0" w:color="auto"/>
        <w:right w:val="none" w:sz="0" w:space="0" w:color="auto"/>
      </w:divBdr>
    </w:div>
    <w:div w:id="1956208092">
      <w:bodyDiv w:val="1"/>
      <w:marLeft w:val="0"/>
      <w:marRight w:val="0"/>
      <w:marTop w:val="0"/>
      <w:marBottom w:val="0"/>
      <w:divBdr>
        <w:top w:val="none" w:sz="0" w:space="0" w:color="auto"/>
        <w:left w:val="none" w:sz="0" w:space="0" w:color="auto"/>
        <w:bottom w:val="none" w:sz="0" w:space="0" w:color="auto"/>
        <w:right w:val="none" w:sz="0" w:space="0" w:color="auto"/>
      </w:divBdr>
    </w:div>
    <w:div w:id="1976594382">
      <w:bodyDiv w:val="1"/>
      <w:marLeft w:val="0"/>
      <w:marRight w:val="0"/>
      <w:marTop w:val="0"/>
      <w:marBottom w:val="0"/>
      <w:divBdr>
        <w:top w:val="none" w:sz="0" w:space="0" w:color="auto"/>
        <w:left w:val="none" w:sz="0" w:space="0" w:color="auto"/>
        <w:bottom w:val="none" w:sz="0" w:space="0" w:color="auto"/>
        <w:right w:val="none" w:sz="0" w:space="0" w:color="auto"/>
      </w:divBdr>
    </w:div>
    <w:div w:id="2001154138">
      <w:bodyDiv w:val="1"/>
      <w:marLeft w:val="0"/>
      <w:marRight w:val="0"/>
      <w:marTop w:val="0"/>
      <w:marBottom w:val="0"/>
      <w:divBdr>
        <w:top w:val="none" w:sz="0" w:space="0" w:color="auto"/>
        <w:left w:val="none" w:sz="0" w:space="0" w:color="auto"/>
        <w:bottom w:val="none" w:sz="0" w:space="0" w:color="auto"/>
        <w:right w:val="none" w:sz="0" w:space="0" w:color="auto"/>
      </w:divBdr>
    </w:div>
    <w:div w:id="2079787185">
      <w:bodyDiv w:val="1"/>
      <w:marLeft w:val="0"/>
      <w:marRight w:val="0"/>
      <w:marTop w:val="105"/>
      <w:marBottom w:val="0"/>
      <w:divBdr>
        <w:top w:val="none" w:sz="0" w:space="0" w:color="auto"/>
        <w:left w:val="none" w:sz="0" w:space="0" w:color="auto"/>
        <w:bottom w:val="none" w:sz="0" w:space="0" w:color="auto"/>
        <w:right w:val="none" w:sz="0" w:space="0" w:color="auto"/>
      </w:divBdr>
      <w:divsChild>
        <w:div w:id="2097900341">
          <w:marLeft w:val="0"/>
          <w:marRight w:val="0"/>
          <w:marTop w:val="0"/>
          <w:marBottom w:val="0"/>
          <w:divBdr>
            <w:top w:val="none" w:sz="0" w:space="0" w:color="auto"/>
            <w:left w:val="none" w:sz="0" w:space="0" w:color="auto"/>
            <w:bottom w:val="none" w:sz="0" w:space="0" w:color="auto"/>
            <w:right w:val="none" w:sz="0" w:space="0" w:color="auto"/>
          </w:divBdr>
          <w:divsChild>
            <w:div w:id="770206707">
              <w:marLeft w:val="0"/>
              <w:marRight w:val="0"/>
              <w:marTop w:val="0"/>
              <w:marBottom w:val="0"/>
              <w:divBdr>
                <w:top w:val="none" w:sz="0" w:space="0" w:color="auto"/>
                <w:left w:val="none" w:sz="0" w:space="0" w:color="auto"/>
                <w:bottom w:val="none" w:sz="0" w:space="0" w:color="auto"/>
                <w:right w:val="none" w:sz="0" w:space="0" w:color="auto"/>
              </w:divBdr>
              <w:divsChild>
                <w:div w:id="1148480230">
                  <w:marLeft w:val="0"/>
                  <w:marRight w:val="75"/>
                  <w:marTop w:val="0"/>
                  <w:marBottom w:val="0"/>
                  <w:divBdr>
                    <w:top w:val="none" w:sz="0" w:space="0" w:color="auto"/>
                    <w:left w:val="none" w:sz="0" w:space="0" w:color="auto"/>
                    <w:bottom w:val="none" w:sz="0" w:space="0" w:color="auto"/>
                    <w:right w:val="none" w:sz="0" w:space="0" w:color="auto"/>
                  </w:divBdr>
                  <w:divsChild>
                    <w:div w:id="603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97CDE-0595-4807-81F4-FE75F30B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3424</Words>
  <Characters>19520</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2009</vt:lpstr>
    </vt:vector>
  </TitlesOfParts>
  <Company>Akib</Company>
  <LinksUpToDate>false</LinksUpToDate>
  <CharactersWithSpaces>22899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creator>denizetiler</dc:creator>
  <cp:lastModifiedBy>Burcu Akbudak Şenel</cp:lastModifiedBy>
  <cp:revision>2</cp:revision>
  <cp:lastPrinted>2011-04-26T08:36:00Z</cp:lastPrinted>
  <dcterms:created xsi:type="dcterms:W3CDTF">2011-09-19T13:38:00Z</dcterms:created>
  <dcterms:modified xsi:type="dcterms:W3CDTF">2011-09-19T13:38:00Z</dcterms:modified>
</cp:coreProperties>
</file>